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C8321" w14:textId="77777777" w:rsidR="00B75FE0" w:rsidRPr="00B75FE0" w:rsidRDefault="00B75FE0" w:rsidP="00B75FE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Lucida Sans Unicode" w:eastAsia="Times New Roman" w:hAnsi="Lucida Sans Unicode" w:cs="Lucida Sans Unicode"/>
          <w:color w:val="494C4E"/>
          <w:spacing w:val="3"/>
          <w:kern w:val="36"/>
          <w:sz w:val="48"/>
          <w:szCs w:val="48"/>
        </w:rPr>
      </w:pPr>
      <w:r w:rsidRPr="00B75FE0">
        <w:rPr>
          <w:rFonts w:ascii="Lucida Sans Unicode" w:eastAsia="Times New Roman" w:hAnsi="Lucida Sans Unicode" w:cs="Lucida Sans Unicode"/>
          <w:color w:val="494C4E"/>
          <w:spacing w:val="3"/>
          <w:kern w:val="36"/>
          <w:sz w:val="48"/>
          <w:szCs w:val="48"/>
        </w:rPr>
        <w:t>Step 1: Research Networking and Auxiliary Services in the Cloud</w:t>
      </w:r>
    </w:p>
    <w:p w14:paraId="383F733D" w14:textId="77777777" w:rsidR="00B75FE0" w:rsidRPr="00B75FE0" w:rsidRDefault="00B75FE0" w:rsidP="00B75FE0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B75FE0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The executives at BallotOnline have been impressed with your research on cloud computing thus far. While there are a variety of </w:t>
      </w:r>
      <w:hyperlink r:id="rId4" w:tgtFrame="_blank" w:history="1">
        <w:r w:rsidRPr="00B75FE0">
          <w:rPr>
            <w:rFonts w:ascii="Lucida Sans Unicode" w:eastAsia="Times New Roman" w:hAnsi="Lucida Sans Unicode" w:cs="Lucida Sans Unicode"/>
            <w:color w:val="006FBF"/>
            <w:spacing w:val="3"/>
            <w:sz w:val="29"/>
            <w:szCs w:val="29"/>
            <w:u w:val="single"/>
          </w:rPr>
          <w:t>cloud providers</w:t>
        </w:r>
      </w:hyperlink>
      <w:r w:rsidRPr="00B75FE0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 xml:space="preserve">, BallotOnline is considering using Amazon Web Services (AWS) and Microsoft Azure, two of the top providers in the market. </w:t>
      </w:r>
      <w:proofErr w:type="spellStart"/>
      <w:r w:rsidRPr="00B75FE0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BallotOnline's</w:t>
      </w:r>
      <w:proofErr w:type="spellEnd"/>
      <w:r w:rsidRPr="00B75FE0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 xml:space="preserve"> executives want you to help determine which would be the best provider for the organization.</w:t>
      </w:r>
    </w:p>
    <w:p w14:paraId="7534B483" w14:textId="77777777" w:rsidR="00B75FE0" w:rsidRPr="00B75FE0" w:rsidRDefault="00B75FE0" w:rsidP="00B75FE0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B75FE0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You will start with learning about </w:t>
      </w:r>
      <w:hyperlink r:id="rId5" w:tgtFrame="_blank" w:history="1">
        <w:r w:rsidRPr="00B75FE0">
          <w:rPr>
            <w:rFonts w:ascii="Lucida Sans Unicode" w:eastAsia="Times New Roman" w:hAnsi="Lucida Sans Unicode" w:cs="Lucida Sans Unicode"/>
            <w:color w:val="006FBF"/>
            <w:spacing w:val="3"/>
            <w:sz w:val="29"/>
            <w:szCs w:val="29"/>
            <w:u w:val="single"/>
          </w:rPr>
          <w:t>internet networking basics</w:t>
        </w:r>
      </w:hyperlink>
      <w:r w:rsidRPr="00B75FE0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 and </w:t>
      </w:r>
      <w:hyperlink r:id="rId6" w:tgtFrame="_blank" w:history="1">
        <w:r w:rsidRPr="00B75FE0">
          <w:rPr>
            <w:rFonts w:ascii="Lucida Sans Unicode" w:eastAsia="Times New Roman" w:hAnsi="Lucida Sans Unicode" w:cs="Lucida Sans Unicode"/>
            <w:color w:val="006FBF"/>
            <w:spacing w:val="3"/>
            <w:sz w:val="29"/>
            <w:szCs w:val="29"/>
            <w:u w:val="single"/>
          </w:rPr>
          <w:t>cloud networking</w:t>
        </w:r>
      </w:hyperlink>
      <w:r w:rsidRPr="00B75FE0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. You will also research many </w:t>
      </w:r>
      <w:hyperlink r:id="rId7" w:tgtFrame="_blank" w:history="1">
        <w:r w:rsidRPr="00B75FE0">
          <w:rPr>
            <w:rFonts w:ascii="Lucida Sans Unicode" w:eastAsia="Times New Roman" w:hAnsi="Lucida Sans Unicode" w:cs="Lucida Sans Unicode"/>
            <w:color w:val="006FBF"/>
            <w:spacing w:val="3"/>
            <w:sz w:val="29"/>
            <w:szCs w:val="29"/>
            <w:u w:val="single"/>
          </w:rPr>
          <w:t>cloud services</w:t>
        </w:r>
      </w:hyperlink>
      <w:r w:rsidRPr="00B75FE0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 that cloud providers make available to their customers to help them take full advantage of cloud service and deployment models.</w:t>
      </w:r>
    </w:p>
    <w:p w14:paraId="01FDFF21" w14:textId="77777777" w:rsidR="001E1CA5" w:rsidRDefault="001E1CA5">
      <w:bookmarkStart w:id="0" w:name="_GoBack"/>
      <w:bookmarkEnd w:id="0"/>
    </w:p>
    <w:sectPr w:rsidR="001E1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E0"/>
    <w:rsid w:val="001E1CA5"/>
    <w:rsid w:val="00B7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7DA7"/>
  <w15:chartTrackingRefBased/>
  <w15:docId w15:val="{941381DB-32E4-4992-9551-A13FEE28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ti.umuc.edu/top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ti.umuc.edu/topic" TargetMode="External"/><Relationship Id="rId5" Type="http://schemas.openxmlformats.org/officeDocument/2006/relationships/hyperlink" Target="https://lti.umuc.edu/topic" TargetMode="External"/><Relationship Id="rId4" Type="http://schemas.openxmlformats.org/officeDocument/2006/relationships/hyperlink" Target="https://lti.umuc.edu/topi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2020-09-09T03:16:00Z</dcterms:created>
  <dcterms:modified xsi:type="dcterms:W3CDTF">2020-09-09T03:17:00Z</dcterms:modified>
</cp:coreProperties>
</file>