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90CD1" w14:textId="77777777" w:rsidR="001B4CB1" w:rsidRDefault="001B4CB1" w:rsidP="001B4CB1">
      <w:pPr>
        <w:pStyle w:val="Heading1"/>
        <w:shd w:val="clear" w:color="auto" w:fill="FFFFFF"/>
        <w:rPr>
          <w:rFonts w:ascii="Lucida Sans Unicode" w:hAnsi="Lucida Sans Unicode" w:cs="Lucida Sans Unicode"/>
          <w:b w:val="0"/>
          <w:bCs w:val="0"/>
          <w:color w:val="494C4E"/>
          <w:spacing w:val="3"/>
        </w:rPr>
      </w:pPr>
      <w:r>
        <w:rPr>
          <w:rFonts w:ascii="Lucida Sans Unicode" w:hAnsi="Lucida Sans Unicode" w:cs="Lucida Sans Unicode"/>
          <w:b w:val="0"/>
          <w:bCs w:val="0"/>
          <w:color w:val="494C4E"/>
          <w:spacing w:val="3"/>
        </w:rPr>
        <w:t>Step 8: Generate Azure Proof of Concept (POC)</w:t>
      </w:r>
    </w:p>
    <w:p w14:paraId="0D6D6C7F" w14:textId="77777777" w:rsidR="001B4CB1" w:rsidRDefault="001B4CB1" w:rsidP="001B4CB1">
      <w:pPr>
        <w:pStyle w:val="NormalWeb"/>
        <w:shd w:val="clear" w:color="auto" w:fill="FFFFFF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Now that your AWS POC is complete, you can proceed with a similar POC deployment for the Microsoft Azure cloud.</w:t>
      </w:r>
    </w:p>
    <w:p w14:paraId="39E7EAF3" w14:textId="77777777" w:rsidR="001B4CB1" w:rsidRDefault="001B4CB1" w:rsidP="001B4CB1">
      <w:pPr>
        <w:pStyle w:val="Heading3"/>
        <w:shd w:val="clear" w:color="auto" w:fill="FAE1E2"/>
        <w:spacing w:before="0"/>
        <w:rPr>
          <w:rFonts w:ascii="inherit" w:hAnsi="inherit" w:cs="Lucida Sans Unicode"/>
          <w:color w:val="A1191D"/>
          <w:spacing w:val="3"/>
          <w:sz w:val="27"/>
          <w:szCs w:val="27"/>
        </w:rPr>
      </w:pPr>
      <w:r>
        <w:rPr>
          <w:rFonts w:ascii="inherit" w:hAnsi="inherit" w:cs="Lucida Sans Unicode"/>
          <w:color w:val="A1191D"/>
          <w:spacing w:val="3"/>
        </w:rPr>
        <w:t>Action Item</w:t>
      </w:r>
    </w:p>
    <w:p w14:paraId="112D4991" w14:textId="77777777" w:rsidR="001B4CB1" w:rsidRDefault="001B4CB1" w:rsidP="001B4CB1">
      <w:pPr>
        <w:pStyle w:val="NormalWeb"/>
        <w:spacing w:before="0" w:beforeAutospacing="0" w:after="0" w:afterAutospacing="0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Follow the steps in the </w:t>
      </w:r>
      <w:hyperlink r:id="rId5" w:tgtFrame="_blank" w:history="1">
        <w:r>
          <w:rPr>
            <w:rStyle w:val="Hyperlink"/>
            <w:rFonts w:ascii="Lucida Sans Unicode" w:hAnsi="Lucida Sans Unicode" w:cs="Lucida Sans Unicode"/>
            <w:color w:val="006FBF"/>
            <w:spacing w:val="3"/>
            <w:sz w:val="29"/>
            <w:szCs w:val="29"/>
          </w:rPr>
          <w:t>Azure lab instructions</w:t>
        </w:r>
      </w:hyperlink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 to complete your Azure POC.</w:t>
      </w:r>
    </w:p>
    <w:p w14:paraId="116BF8A0" w14:textId="77777777" w:rsidR="001B4CB1" w:rsidRDefault="001B4CB1" w:rsidP="001B4CB1">
      <w:pPr>
        <w:pStyle w:val="NormalWeb"/>
        <w:shd w:val="clear" w:color="auto" w:fill="FFFFFF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 xml:space="preserve">In the </w:t>
      </w:r>
      <w:proofErr w:type="spellStart"/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dropbox</w:t>
      </w:r>
      <w:proofErr w:type="spellEnd"/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 xml:space="preserve"> below, upload the URL linking to your application running in the Azure portal.</w:t>
      </w:r>
    </w:p>
    <w:p w14:paraId="762DC765" w14:textId="77777777" w:rsidR="001B4CB1" w:rsidRDefault="001B4CB1" w:rsidP="001B4CB1">
      <w:pPr>
        <w:pStyle w:val="NormalWeb"/>
        <w:shd w:val="clear" w:color="auto" w:fill="FFFFFF"/>
        <w:rPr>
          <w:rFonts w:ascii="Lucida Sans Unicode" w:hAnsi="Lucida Sans Unicode" w:cs="Lucida Sans Unicode"/>
          <w:color w:val="494C4E"/>
          <w:spacing w:val="3"/>
          <w:sz w:val="29"/>
          <w:szCs w:val="29"/>
        </w:rPr>
      </w:pPr>
      <w:r>
        <w:rPr>
          <w:rFonts w:ascii="Lucida Sans Unicode" w:hAnsi="Lucida Sans Unicode" w:cs="Lucida Sans Unicode"/>
          <w:color w:val="494C4E"/>
          <w:spacing w:val="3"/>
          <w:sz w:val="29"/>
          <w:szCs w:val="29"/>
        </w:rPr>
        <w:t>You are ready for the last step: writing the final report with recommendations on the cloud providers for the BallotOnline executives.</w:t>
      </w:r>
    </w:p>
    <w:p w14:paraId="776B3DFE" w14:textId="77777777" w:rsidR="001E1CA5" w:rsidRPr="001B4CB1" w:rsidRDefault="001E1CA5" w:rsidP="001B4CB1">
      <w:bookmarkStart w:id="0" w:name="_GoBack"/>
      <w:bookmarkEnd w:id="0"/>
    </w:p>
    <w:sectPr w:rsidR="001E1CA5" w:rsidRPr="001B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A6641"/>
    <w:multiLevelType w:val="multilevel"/>
    <w:tmpl w:val="1404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8DE"/>
    <w:rsid w:val="001A4516"/>
    <w:rsid w:val="001B4CB1"/>
    <w:rsid w:val="001E1CA5"/>
    <w:rsid w:val="002552FD"/>
    <w:rsid w:val="0065111A"/>
    <w:rsid w:val="00957A4B"/>
    <w:rsid w:val="00C51DDD"/>
    <w:rsid w:val="00D36CD1"/>
    <w:rsid w:val="00EB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5E794"/>
  <w15:chartTrackingRefBased/>
  <w15:docId w15:val="{DAF9F711-A6DA-4F8E-9E98-8174A54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6CD1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D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CD1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36CD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6CD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DDD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2177">
          <w:marLeft w:val="0"/>
          <w:marRight w:val="0"/>
          <w:marTop w:val="0"/>
          <w:marBottom w:val="0"/>
          <w:divBdr>
            <w:top w:val="single" w:sz="6" w:space="0" w:color="CD2026"/>
            <w:left w:val="single" w:sz="6" w:space="0" w:color="CD2026"/>
            <w:bottom w:val="single" w:sz="6" w:space="0" w:color="CD2026"/>
            <w:right w:val="single" w:sz="6" w:space="0" w:color="CD2026"/>
          </w:divBdr>
          <w:divsChild>
            <w:div w:id="790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2026"/>
                <w:right w:val="none" w:sz="0" w:space="0" w:color="auto"/>
              </w:divBdr>
            </w:div>
            <w:div w:id="12518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8640">
          <w:marLeft w:val="0"/>
          <w:marRight w:val="0"/>
          <w:marTop w:val="0"/>
          <w:marBottom w:val="0"/>
          <w:divBdr>
            <w:top w:val="single" w:sz="6" w:space="0" w:color="CD2026"/>
            <w:left w:val="single" w:sz="6" w:space="0" w:color="CD2026"/>
            <w:bottom w:val="single" w:sz="6" w:space="0" w:color="CD2026"/>
            <w:right w:val="single" w:sz="6" w:space="0" w:color="CD2026"/>
          </w:divBdr>
          <w:divsChild>
            <w:div w:id="16391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2026"/>
                <w:right w:val="none" w:sz="0" w:space="0" w:color="auto"/>
              </w:divBdr>
            </w:div>
            <w:div w:id="1147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952">
          <w:marLeft w:val="0"/>
          <w:marRight w:val="0"/>
          <w:marTop w:val="0"/>
          <w:marBottom w:val="0"/>
          <w:divBdr>
            <w:top w:val="single" w:sz="6" w:space="0" w:color="CD2026"/>
            <w:left w:val="single" w:sz="6" w:space="0" w:color="CD2026"/>
            <w:bottom w:val="single" w:sz="6" w:space="0" w:color="CD2026"/>
            <w:right w:val="single" w:sz="6" w:space="0" w:color="CD2026"/>
          </w:divBdr>
          <w:divsChild>
            <w:div w:id="7737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2026"/>
                <w:right w:val="none" w:sz="0" w:space="0" w:color="auto"/>
              </w:divBdr>
            </w:div>
            <w:div w:id="11866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tent.umuc.edu/file/c91e7ce0-9040-442d-b244-0b511f07cbad/3/MicrosoftAzureLabInstruc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2020-09-09T03:25:00Z</dcterms:created>
  <dcterms:modified xsi:type="dcterms:W3CDTF">2020-09-09T03:25:00Z</dcterms:modified>
</cp:coreProperties>
</file>