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  <w:t>Guide: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There are two questions you should answer both of them separately. 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1.Not plagiarism (pass Turnitin ).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You have ample time to prepare good quality answers. 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微软雅黑" w:cs="Times New Roman"/>
          <w:sz w:val="24"/>
          <w:szCs w:val="24"/>
        </w:rPr>
        <w:t>It is better to answer in a clear and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concise fashion so you must only write up to 1000 words per exam question. 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微软雅黑" w:cs="Times New Roman"/>
          <w:sz w:val="24"/>
          <w:szCs w:val="24"/>
        </w:rPr>
        <w:t>You must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indicate the word count for each question on your paper. 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5.</w:t>
      </w:r>
      <w:r>
        <w:rPr>
          <w:rFonts w:hint="default" w:ascii="Times New Roman" w:hAnsi="Times New Roman" w:eastAsia="微软雅黑" w:cs="Times New Roman"/>
          <w:sz w:val="24"/>
          <w:szCs w:val="24"/>
        </w:rPr>
        <w:t>The markers will NOT mark any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</w:rPr>
        <w:t>more than 1000 words per question.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6.</w:t>
      </w:r>
      <w:r>
        <w:rPr>
          <w:rFonts w:hint="default" w:ascii="Times New Roman" w:hAnsi="Times New Roman" w:eastAsia="微软雅黑" w:cs="Times New Roman"/>
          <w:sz w:val="24"/>
          <w:szCs w:val="24"/>
        </w:rPr>
        <w:t>A bibliography or reference list is not required, although you are encouraged to refer to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sz w:val="24"/>
          <w:szCs w:val="24"/>
        </w:rPr>
        <w:t>appropriate literature in your answer as you would in a normal exam.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7.Tips will give you a kind of idea. Follow them and give your answer.</w:t>
      </w:r>
      <w:bookmarkStart w:id="0" w:name="_GoBack"/>
      <w:bookmarkEnd w:id="0"/>
    </w:p>
    <w:p>
      <w:pPr>
        <w:numPr>
          <w:numId w:val="0"/>
        </w:numPr>
        <w:rPr>
          <w:rFonts w:hint="default" w:ascii="Times New Roman" w:hAnsi="Times New Roman" w:eastAsia="微软雅黑" w:cs="Times New Roman"/>
          <w:b/>
          <w:bCs/>
          <w:sz w:val="24"/>
          <w:szCs w:val="24"/>
        </w:rPr>
      </w:pPr>
    </w:p>
    <w:p>
      <w:pPr>
        <w:numPr>
          <w:numId w:val="0"/>
        </w:numP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  <w:t xml:space="preserve">Answer structure: 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  <w:t xml:space="preserve">introduction 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(background information 100-150words);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  <w:t>main body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 xml:space="preserve"> (700-800 words);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  <w:t xml:space="preserve">conclusion </w:t>
      </w:r>
      <w: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  <w:t>(100-150words);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b/>
          <w:bCs/>
          <w:sz w:val="24"/>
          <w:szCs w:val="24"/>
        </w:rPr>
      </w:pPr>
    </w:p>
    <w:p>
      <w:pPr>
        <w:numPr>
          <w:numId w:val="0"/>
        </w:numP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  <w:lang w:val="en-US" w:eastAsia="zh-CN"/>
        </w:rPr>
        <w:t>Question:</w:t>
      </w:r>
    </w:p>
    <w:p>
      <w:pPr>
        <w:numPr>
          <w:ilvl w:val="0"/>
          <w:numId w:val="1"/>
        </w:numPr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The international system is fundamentally Eurocentric. To what extent do you agree?</w:t>
      </w:r>
    </w:p>
    <w:p>
      <w:pPr>
        <w:numPr>
          <w:numId w:val="0"/>
        </w:numP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 (Tips:Which systems are dominated by Europe and which are not?  When did the European Center change?  What has changed?)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Are states solely interested in increasing their material resources and capabilities?</w:t>
      </w:r>
    </w:p>
    <w:p>
      <w:pPr>
        <w:numPr>
          <w:numId w:val="0"/>
        </w:numPr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 xml:space="preserve">(tips: 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Why sometimes countries tend to be alliances? Why 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states</w:t>
      </w:r>
      <w:r>
        <w:rPr>
          <w:rFonts w:hint="default" w:ascii="Times New Roman" w:hAnsi="Times New Roman" w:eastAsia="微软雅黑" w:cs="Times New Roman"/>
          <w:sz w:val="24"/>
          <w:szCs w:val="24"/>
        </w:rPr>
        <w:t xml:space="preserve"> seek soft power</w:t>
      </w:r>
      <w:r>
        <w:rPr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?)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FB1C6"/>
    <w:multiLevelType w:val="singleLevel"/>
    <w:tmpl w:val="C6BFB1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0458"/>
    <w:rsid w:val="582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2021-01-11T03:08:00Z</dcterms:created>
  <dc:creator>Knight。</dc:creator>
  <cp:lastModifiedBy>Knight。</cp:lastModifiedBy>
  <dcterms:modified xsi:type="dcterms:W3CDTF">2021-01-11T03:23:16Z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