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93" w:rsidRDefault="002A6693">
      <w:pPr>
        <w:spacing w:line="480" w:lineRule="auto"/>
        <w:jc w:val="center"/>
        <w:rPr>
          <w:rFonts w:ascii="Times New Roman" w:hAnsi="Times New Roman" w:cs="Times New Roman"/>
          <w:b/>
          <w:bCs/>
          <w:sz w:val="24"/>
          <w:szCs w:val="24"/>
        </w:rPr>
      </w:pPr>
      <w:bookmarkStart w:id="0" w:name="_Hlk77630423"/>
    </w:p>
    <w:p w:rsidR="002A6693" w:rsidRDefault="002A6693">
      <w:pPr>
        <w:spacing w:line="480" w:lineRule="auto"/>
        <w:jc w:val="center"/>
        <w:rPr>
          <w:rFonts w:ascii="Times New Roman" w:hAnsi="Times New Roman" w:cs="Times New Roman"/>
          <w:b/>
          <w:bCs/>
          <w:sz w:val="24"/>
          <w:szCs w:val="24"/>
        </w:rPr>
      </w:pPr>
    </w:p>
    <w:p w:rsidR="002A6693" w:rsidRDefault="002A6693">
      <w:pPr>
        <w:spacing w:line="480" w:lineRule="auto"/>
        <w:jc w:val="center"/>
        <w:rPr>
          <w:rFonts w:ascii="Times New Roman" w:hAnsi="Times New Roman" w:cs="Times New Roman"/>
          <w:b/>
          <w:bCs/>
          <w:sz w:val="24"/>
          <w:szCs w:val="24"/>
        </w:rPr>
      </w:pPr>
    </w:p>
    <w:p w:rsidR="002A6693" w:rsidRDefault="002A6693">
      <w:pPr>
        <w:spacing w:line="480" w:lineRule="auto"/>
        <w:jc w:val="center"/>
        <w:rPr>
          <w:rFonts w:ascii="Times New Roman" w:hAnsi="Times New Roman" w:cs="Times New Roman"/>
          <w:b/>
          <w:bCs/>
          <w:sz w:val="24"/>
          <w:szCs w:val="24"/>
        </w:rPr>
      </w:pPr>
    </w:p>
    <w:p w:rsidR="002A6693" w:rsidRDefault="002A6693">
      <w:pPr>
        <w:spacing w:line="480" w:lineRule="auto"/>
        <w:jc w:val="center"/>
        <w:rPr>
          <w:rFonts w:ascii="Times New Roman" w:hAnsi="Times New Roman" w:cs="Times New Roman"/>
          <w:b/>
          <w:bCs/>
          <w:sz w:val="24"/>
          <w:szCs w:val="24"/>
        </w:rPr>
      </w:pPr>
    </w:p>
    <w:p w:rsidR="002A6693" w:rsidRDefault="00B548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Substance Use Treatment for Adolescents</w:t>
      </w:r>
    </w:p>
    <w:p w:rsidR="002A6693" w:rsidRDefault="00B54894">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rsidR="002A6693" w:rsidRDefault="00B54894">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2A6693" w:rsidRDefault="00B54894">
      <w:pPr>
        <w:spacing w:line="480" w:lineRule="auto"/>
        <w:jc w:val="center"/>
        <w:rPr>
          <w:rFonts w:ascii="Times New Roman" w:hAnsi="Times New Roman" w:cs="Times New Roman"/>
          <w:sz w:val="24"/>
          <w:szCs w:val="24"/>
        </w:rPr>
      </w:pPr>
      <w:r>
        <w:rPr>
          <w:rFonts w:ascii="Times New Roman" w:hAnsi="Times New Roman" w:cs="Times New Roman"/>
          <w:sz w:val="24"/>
          <w:szCs w:val="24"/>
        </w:rPr>
        <w:t>Course:</w:t>
      </w:r>
    </w:p>
    <w:p w:rsidR="002A6693" w:rsidRDefault="00B54894">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w:t>
      </w:r>
    </w:p>
    <w:p w:rsidR="002A6693" w:rsidRDefault="00B54894">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2A6693" w:rsidRDefault="002A6693">
      <w:pPr>
        <w:spacing w:line="480" w:lineRule="auto"/>
        <w:rPr>
          <w:rFonts w:ascii="Times New Roman" w:hAnsi="Times New Roman" w:cs="Times New Roman"/>
          <w:sz w:val="24"/>
          <w:szCs w:val="24"/>
        </w:rPr>
      </w:pPr>
    </w:p>
    <w:p w:rsidR="002A6693" w:rsidRDefault="002A6693">
      <w:pPr>
        <w:spacing w:line="480" w:lineRule="auto"/>
        <w:rPr>
          <w:rFonts w:ascii="Times New Roman" w:hAnsi="Times New Roman" w:cs="Times New Roman"/>
          <w:sz w:val="24"/>
          <w:szCs w:val="24"/>
        </w:rPr>
      </w:pPr>
    </w:p>
    <w:p w:rsidR="002A6693" w:rsidRDefault="002A6693">
      <w:pPr>
        <w:spacing w:line="480" w:lineRule="auto"/>
        <w:rPr>
          <w:rFonts w:ascii="Times New Roman" w:hAnsi="Times New Roman" w:cs="Times New Roman"/>
          <w:sz w:val="24"/>
          <w:szCs w:val="24"/>
        </w:rPr>
      </w:pPr>
    </w:p>
    <w:p w:rsidR="002A6693" w:rsidRDefault="002A6693">
      <w:pPr>
        <w:spacing w:line="480" w:lineRule="auto"/>
        <w:rPr>
          <w:rFonts w:ascii="Times New Roman" w:hAnsi="Times New Roman" w:cs="Times New Roman"/>
          <w:sz w:val="24"/>
          <w:szCs w:val="24"/>
        </w:rPr>
      </w:pPr>
    </w:p>
    <w:p w:rsidR="002A6693" w:rsidRDefault="002A6693">
      <w:pPr>
        <w:spacing w:line="480" w:lineRule="auto"/>
        <w:rPr>
          <w:rFonts w:ascii="Times New Roman" w:hAnsi="Times New Roman" w:cs="Times New Roman"/>
          <w:sz w:val="24"/>
          <w:szCs w:val="24"/>
        </w:rPr>
      </w:pPr>
    </w:p>
    <w:p w:rsidR="002A6693" w:rsidRDefault="002A6693">
      <w:pPr>
        <w:spacing w:line="480" w:lineRule="auto"/>
        <w:rPr>
          <w:rFonts w:ascii="Times New Roman" w:hAnsi="Times New Roman" w:cs="Times New Roman"/>
          <w:sz w:val="24"/>
          <w:szCs w:val="24"/>
        </w:rPr>
      </w:pPr>
    </w:p>
    <w:p w:rsidR="002A6693" w:rsidRDefault="00B5489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rsidR="002A6693" w:rsidRDefault="00B54894">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In other terms referred to as substance use disorder, drug addiction is a disorder that influences an individual’s brain and way of conduct and results in the reduced capability to manage the use of a legal or illegal drug. The deployment of modern technol</w:t>
      </w:r>
      <w:r>
        <w:rPr>
          <w:rFonts w:ascii="Times New Roman" w:hAnsi="Times New Roman" w:cs="Times New Roman"/>
          <w:sz w:val="24"/>
          <w:szCs w:val="24"/>
        </w:rPr>
        <w:t xml:space="preserve">ogies to enhance evaluation, apprehension, and manage substance use disorders (SUDs) is a promising and broad scope of scientific research. </w:t>
      </w:r>
    </w:p>
    <w:p w:rsidR="002A6693" w:rsidRDefault="00B54894">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According to the DSM-5 eleven criteria for Substance Abuse Disorder, these ways of conduct are of four types: ris</w:t>
      </w:r>
      <w:r>
        <w:rPr>
          <w:rFonts w:ascii="Times New Roman" w:hAnsi="Times New Roman" w:cs="Times New Roman"/>
          <w:sz w:val="24"/>
          <w:szCs w:val="24"/>
        </w:rPr>
        <w:t>ky use, impaired control, pharmacological indicators, and social impairment. The abused substance usually is either taken exceedingly or on more extended than intended periods. There is a persistent desire or unsuccessful efforts to cut down or control sub</w:t>
      </w:r>
      <w:r>
        <w:rPr>
          <w:rFonts w:ascii="Times New Roman" w:hAnsi="Times New Roman" w:cs="Times New Roman"/>
          <w:sz w:val="24"/>
          <w:szCs w:val="24"/>
        </w:rPr>
        <w:t>stance use. A great deal of time is spent in activities necessary to obtain the substance, use the sense, or recover from its effects.</w:t>
      </w:r>
    </w:p>
    <w:p w:rsidR="002A6693" w:rsidRDefault="00B54894">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National Drug Abuse Treatment Clinical Trials Network (CTN), adopted in 1999 by the U.S. National Institute on Drug</w:t>
      </w:r>
      <w:r>
        <w:rPr>
          <w:rFonts w:ascii="Times New Roman" w:hAnsi="Times New Roman" w:cs="Times New Roman"/>
          <w:sz w:val="24"/>
          <w:szCs w:val="24"/>
        </w:rPr>
        <w:t xml:space="preserve"> Abuse, has offered support to a rising line of studies that influences modern technologies to gather new views into SUDs and offer science-based healing devices to a wide range of people with SUDs (Marsch et al., 2020).</w:t>
      </w:r>
    </w:p>
    <w:p w:rsidR="002A6693" w:rsidRDefault="00B54894">
      <w:pPr>
        <w:spacing w:line="480" w:lineRule="auto"/>
        <w:rPr>
          <w:rFonts w:ascii="Times New Roman" w:hAnsi="Times New Roman" w:cs="Times New Roman"/>
          <w:b/>
          <w:bCs/>
          <w:sz w:val="24"/>
          <w:szCs w:val="24"/>
        </w:rPr>
      </w:pPr>
      <w:r>
        <w:rPr>
          <w:rFonts w:ascii="Times New Roman" w:hAnsi="Times New Roman" w:cs="Times New Roman"/>
          <w:b/>
          <w:bCs/>
          <w:sz w:val="24"/>
          <w:szCs w:val="24"/>
        </w:rPr>
        <w:t>Scope of the problem</w:t>
      </w:r>
    </w:p>
    <w:p w:rsidR="002A6693" w:rsidRDefault="00B5489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Generally, tre</w:t>
      </w:r>
      <w:r>
        <w:rPr>
          <w:rFonts w:ascii="Times New Roman" w:hAnsi="Times New Roman" w:cs="Times New Roman"/>
          <w:sz w:val="24"/>
          <w:szCs w:val="24"/>
        </w:rPr>
        <w:t>nds in tobacco and alcohol consumption suggest a future fall in the responsibilities to society from the deaths, disease incidence, and economic costs linked to SUDs (substance use disorder) as portrayed by the younger youths (adolescents). The area is gai</w:t>
      </w:r>
      <w:r>
        <w:rPr>
          <w:rFonts w:ascii="Times New Roman" w:hAnsi="Times New Roman" w:cs="Times New Roman"/>
          <w:sz w:val="24"/>
          <w:szCs w:val="24"/>
        </w:rPr>
        <w:t xml:space="preserve">ning popularity and is now considered a vital public health concern in many countries (Gau et al., 2007). </w:t>
      </w:r>
    </w:p>
    <w:p w:rsidR="002A6693" w:rsidRDefault="00B5489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Recent research suggests inadequate attention hyperactivity disorder (known as ADHD) combined with conduct disorder as the most predictive mental ill</w:t>
      </w:r>
      <w:r>
        <w:rPr>
          <w:rFonts w:ascii="Times New Roman" w:hAnsi="Times New Roman" w:cs="Times New Roman"/>
          <w:sz w:val="24"/>
          <w:szCs w:val="24"/>
        </w:rPr>
        <w:t xml:space="preserve">nesses (Gau et al., 2007), and that men gender. </w:t>
      </w:r>
    </w:p>
    <w:p w:rsidR="002A6693" w:rsidRDefault="00B5489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Similarly, a family with a record of substance misuse as well as households under single-parents, a relatively low socioeconomic class, limited parental guidance, unappealing results in academic work, harmfu</w:t>
      </w:r>
      <w:r>
        <w:rPr>
          <w:rFonts w:ascii="Times New Roman" w:hAnsi="Times New Roman" w:cs="Times New Roman"/>
          <w:sz w:val="24"/>
          <w:szCs w:val="24"/>
        </w:rPr>
        <w:t xml:space="preserve">l advice from the peers (Gau et al., 2007), and as well as a disorganized neighborhood (Gau et al., 2007), as the leading psychosocial predicting tools of such disease incidence. </w:t>
      </w:r>
    </w:p>
    <w:p w:rsidR="002A6693" w:rsidRDefault="00B5489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Preliminary research studies have likely evaluated psychosocial and psychiat</w:t>
      </w:r>
      <w:r>
        <w:rPr>
          <w:rFonts w:ascii="Times New Roman" w:hAnsi="Times New Roman" w:cs="Times New Roman"/>
          <w:sz w:val="24"/>
          <w:szCs w:val="24"/>
        </w:rPr>
        <w:t>ric factors of adolescent SUD (substance use disorders) happening simultaneously in society. On the contrary, not much has been discovered about whether the elements for such conditions, specifically in adolescence recently identified in Western communitie</w:t>
      </w:r>
      <w:r>
        <w:rPr>
          <w:rFonts w:ascii="Times New Roman" w:hAnsi="Times New Roman" w:cs="Times New Roman"/>
          <w:sz w:val="24"/>
          <w:szCs w:val="24"/>
        </w:rPr>
        <w:t>s, can also be expected in other communities (Gau et al., 2007).</w:t>
      </w:r>
    </w:p>
    <w:p w:rsidR="002A6693" w:rsidRDefault="002A6693">
      <w:pPr>
        <w:spacing w:line="480" w:lineRule="auto"/>
        <w:rPr>
          <w:rFonts w:ascii="Times New Roman" w:hAnsi="Times New Roman" w:cs="Times New Roman"/>
          <w:b/>
          <w:bCs/>
          <w:sz w:val="24"/>
          <w:szCs w:val="24"/>
        </w:rPr>
      </w:pPr>
    </w:p>
    <w:p w:rsidR="002A6693" w:rsidRDefault="00B54894">
      <w:pPr>
        <w:spacing w:line="480" w:lineRule="auto"/>
        <w:rPr>
          <w:rFonts w:ascii="Times New Roman" w:hAnsi="Times New Roman" w:cs="Times New Roman"/>
          <w:b/>
          <w:bCs/>
          <w:sz w:val="24"/>
          <w:szCs w:val="24"/>
        </w:rPr>
      </w:pPr>
      <w:r>
        <w:rPr>
          <w:rFonts w:ascii="Times New Roman" w:hAnsi="Times New Roman" w:cs="Times New Roman"/>
          <w:b/>
          <w:bCs/>
          <w:sz w:val="24"/>
          <w:szCs w:val="24"/>
        </w:rPr>
        <w:t>Demographic data/statistics</w:t>
      </w:r>
    </w:p>
    <w:p w:rsidR="002A6693" w:rsidRDefault="00B5489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In the description, adolescence is mainly depicted as cognizance of highly risky or problematic behavior (Chassin</w:t>
      </w:r>
      <w:r>
        <w:rPr>
          <w:rFonts w:ascii="Times New Roman" w:hAnsi="Times New Roman" w:cs="Times New Roman"/>
          <w:sz w:val="24"/>
          <w:szCs w:val="24"/>
        </w:rPr>
        <w:t xml:space="preserve"> et al., 2004). At this level, substance use is one specific way of conduct initiated, particularly during the adolescent period. </w:t>
      </w:r>
    </w:p>
    <w:p w:rsidR="002A6693" w:rsidRDefault="00B5489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Substance abuse and addictive disorders are issues of weighty significance as they are fundamental for adolescent development</w:t>
      </w:r>
      <w:r>
        <w:rPr>
          <w:rFonts w:ascii="Times New Roman" w:hAnsi="Times New Roman" w:cs="Times New Roman"/>
          <w:sz w:val="24"/>
          <w:szCs w:val="24"/>
        </w:rPr>
        <w:t xml:space="preserve"> and have public health influence (Chassin et al., 2004). For instance, taking into account both adults and adolescents, past approximations show that alcohol use and abuse, nicotine use and abuse, and that of illegal drugs </w:t>
      </w:r>
      <w:r>
        <w:rPr>
          <w:rFonts w:ascii="Times New Roman" w:hAnsi="Times New Roman" w:cs="Times New Roman"/>
          <w:sz w:val="24"/>
          <w:szCs w:val="24"/>
        </w:rPr>
        <w:lastRenderedPageBreak/>
        <w:t>demanded the United States aroun</w:t>
      </w:r>
      <w:r>
        <w:rPr>
          <w:rFonts w:ascii="Times New Roman" w:hAnsi="Times New Roman" w:cs="Times New Roman"/>
          <w:sz w:val="24"/>
          <w:szCs w:val="24"/>
        </w:rPr>
        <w:t xml:space="preserve">d $257 billion per year, surpassing the costs linked with heart disorders and or cancer (Chassin et al., 2004). </w:t>
      </w:r>
    </w:p>
    <w:p w:rsidR="002A6693" w:rsidRDefault="00B5489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Similarly, substance abuse was found to be more common in males than in females. Given its significance, adolescent substance deployment as a s</w:t>
      </w:r>
      <w:r>
        <w:rPr>
          <w:rFonts w:ascii="Times New Roman" w:hAnsi="Times New Roman" w:cs="Times New Roman"/>
          <w:sz w:val="24"/>
          <w:szCs w:val="24"/>
        </w:rPr>
        <w:t>tudy area is relatively not expected but rather new. However, the area has seen a fast and significant widening in the last three decades (Chassin et al., 2004).</w:t>
      </w:r>
    </w:p>
    <w:p w:rsidR="002A6693" w:rsidRDefault="00B54894">
      <w:pPr>
        <w:spacing w:line="480" w:lineRule="auto"/>
        <w:rPr>
          <w:rFonts w:ascii="Times New Roman" w:hAnsi="Times New Roman" w:cs="Times New Roman"/>
          <w:b/>
          <w:bCs/>
          <w:sz w:val="24"/>
          <w:szCs w:val="24"/>
        </w:rPr>
      </w:pPr>
      <w:r>
        <w:rPr>
          <w:rFonts w:ascii="Times New Roman" w:hAnsi="Times New Roman" w:cs="Times New Roman"/>
          <w:b/>
          <w:bCs/>
          <w:sz w:val="24"/>
          <w:szCs w:val="24"/>
        </w:rPr>
        <w:t>Substance use patterns</w:t>
      </w:r>
    </w:p>
    <w:p w:rsidR="002A6693" w:rsidRDefault="00B5489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Close to all psychiatric and substance use diseases are linked to sleep</w:t>
      </w:r>
      <w:r>
        <w:rPr>
          <w:rFonts w:ascii="Times New Roman" w:hAnsi="Times New Roman" w:cs="Times New Roman"/>
          <w:sz w:val="24"/>
          <w:szCs w:val="24"/>
        </w:rPr>
        <w:t xml:space="preserve"> disruption (Teplin et al., 2006). According to research, there is a close relationship between psychiatric conditions and chronic illnesses as lack of sleep and that substances influencing the mind or mental state have mild and chronic impacts on rest. Th</w:t>
      </w:r>
      <w:r>
        <w:rPr>
          <w:rFonts w:ascii="Times New Roman" w:hAnsi="Times New Roman" w:cs="Times New Roman"/>
          <w:sz w:val="24"/>
          <w:szCs w:val="24"/>
        </w:rPr>
        <w:t xml:space="preserve">ere is the weakening of various aspects of sleep factors in people using these substances, including experiencing difficulty in starting sleep and inability to remain asleep and occasional lack of sleep (Teplin et al., 2006). Typically, sleep disturbances </w:t>
      </w:r>
      <w:r>
        <w:rPr>
          <w:rFonts w:ascii="Times New Roman" w:hAnsi="Times New Roman" w:cs="Times New Roman"/>
          <w:sz w:val="24"/>
          <w:szCs w:val="24"/>
        </w:rPr>
        <w:t>are typical in individuals having drugs that affect the mind or even alcohol and have proved to stay long after quitting these drugs (Teplin et al., 2006).</w:t>
      </w:r>
    </w:p>
    <w:p w:rsidR="002A6693" w:rsidRDefault="00B5489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 addition, alcohol abuse may indicate the engagement of young people in crimes with violence (Lenn</w:t>
      </w:r>
      <w:r>
        <w:rPr>
          <w:rFonts w:ascii="Times New Roman" w:hAnsi="Times New Roman" w:cs="Times New Roman"/>
          <w:sz w:val="24"/>
          <w:szCs w:val="24"/>
        </w:rPr>
        <w:t>ings et al., 2003). Usually, the substances associated with violent crime include the use of alcohol and then cocaine. Similarly, when the probability that the young individual has started violence responding to drink or even other substances is best under</w:t>
      </w:r>
      <w:r>
        <w:rPr>
          <w:rFonts w:ascii="Times New Roman" w:hAnsi="Times New Roman" w:cs="Times New Roman"/>
          <w:sz w:val="24"/>
          <w:szCs w:val="24"/>
        </w:rPr>
        <w:t>stood as the immediate impacts for alcohol and cocaine forecasting involvement in violent crime cease (Lennings et al., 2003).</w:t>
      </w:r>
    </w:p>
    <w:p w:rsidR="002A6693" w:rsidRDefault="00B5489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addition, compared with the statistics of heterosexual persons, the sexual minorities showed relatively higher rates of substa</w:t>
      </w:r>
      <w:r>
        <w:rPr>
          <w:rFonts w:ascii="Times New Roman" w:hAnsi="Times New Roman" w:cs="Times New Roman"/>
          <w:sz w:val="24"/>
          <w:szCs w:val="24"/>
        </w:rPr>
        <w:t>nce abuse in most cases. They had excellent access locally to the drugs and soothing social ways of conduct (Cochran et al., 2012). In general terms, modern improved fitting models support that much of the connection betw</w:t>
      </w:r>
      <w:r w:rsidR="00537CB5">
        <w:rPr>
          <w:rFonts w:ascii="Times New Roman" w:hAnsi="Times New Roman" w:cs="Times New Roman"/>
          <w:sz w:val="24"/>
          <w:szCs w:val="24"/>
        </w:rPr>
        <w:t>een minority sexual inclination</w:t>
      </w:r>
      <w:r>
        <w:rPr>
          <w:rFonts w:ascii="Times New Roman" w:hAnsi="Times New Roman" w:cs="Times New Roman"/>
          <w:sz w:val="24"/>
          <w:szCs w:val="24"/>
        </w:rPr>
        <w:t xml:space="preserve"> an</w:t>
      </w:r>
      <w:r>
        <w:rPr>
          <w:rFonts w:ascii="Times New Roman" w:hAnsi="Times New Roman" w:cs="Times New Roman"/>
          <w:sz w:val="24"/>
          <w:szCs w:val="24"/>
        </w:rPr>
        <w:t>d substance abuse is divided by this sexual inclination–linked distinction in drug access beliefs and understanding rules for substance use (Cochran et al., 2012).</w:t>
      </w:r>
    </w:p>
    <w:p w:rsidR="002A6693" w:rsidRDefault="00B54894">
      <w:pPr>
        <w:spacing w:line="480" w:lineRule="auto"/>
        <w:rPr>
          <w:rFonts w:ascii="Times New Roman" w:hAnsi="Times New Roman" w:cs="Times New Roman"/>
          <w:b/>
          <w:bCs/>
          <w:sz w:val="24"/>
          <w:szCs w:val="24"/>
        </w:rPr>
      </w:pPr>
      <w:r>
        <w:rPr>
          <w:rFonts w:ascii="Times New Roman" w:hAnsi="Times New Roman" w:cs="Times New Roman"/>
          <w:b/>
          <w:bCs/>
          <w:sz w:val="24"/>
          <w:szCs w:val="24"/>
        </w:rPr>
        <w:t>Biopsychosocial Factors:</w:t>
      </w:r>
    </w:p>
    <w:p w:rsidR="002A6693" w:rsidRDefault="00B5489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Biological factors of substance abuse and use consist of genetic su</w:t>
      </w:r>
      <w:r>
        <w:rPr>
          <w:rFonts w:ascii="Times New Roman" w:hAnsi="Times New Roman" w:cs="Times New Roman"/>
          <w:sz w:val="24"/>
          <w:szCs w:val="24"/>
        </w:rPr>
        <w:t xml:space="preserve">sceptibility and mental ability to recover and age-linked formed elements, including changes in endurance to substances (Fischer &amp; Lyness, 2005). </w:t>
      </w:r>
    </w:p>
    <w:p w:rsidR="002A6693" w:rsidRDefault="00B5489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conscious understanding, the process of knowing, anticipation, feelings, charisma, and way of conduct for</w:t>
      </w:r>
      <w:r>
        <w:rPr>
          <w:rFonts w:ascii="Times New Roman" w:hAnsi="Times New Roman" w:cs="Times New Roman"/>
          <w:sz w:val="24"/>
          <w:szCs w:val="24"/>
        </w:rPr>
        <w:t xml:space="preserve">m the psychological discipline. Factors such as parenting, influence from the adolescent peers, life constraints, school, surrounding context, and cultural information are part of the social factors of the biopsychosocial view. </w:t>
      </w:r>
    </w:p>
    <w:p w:rsidR="002A6693" w:rsidRDefault="00B5489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Parenting influence may or </w:t>
      </w:r>
      <w:r>
        <w:rPr>
          <w:rFonts w:ascii="Times New Roman" w:hAnsi="Times New Roman" w:cs="Times New Roman"/>
          <w:sz w:val="24"/>
          <w:szCs w:val="24"/>
        </w:rPr>
        <w:t>may not be substance particular (Fischer &amp; Lyness, 2005). For instance, the influence of parents using alcohol is a particular substance variable, while parental separation or divorce may be termed a non-substance-particular indicator. Similarly, a specifi</w:t>
      </w:r>
      <w:r>
        <w:rPr>
          <w:rFonts w:ascii="Times New Roman" w:hAnsi="Times New Roman" w:cs="Times New Roman"/>
          <w:sz w:val="24"/>
          <w:szCs w:val="24"/>
        </w:rPr>
        <w:t xml:space="preserve">c event works at varying levels. For example, a biological parent who is an alcoholic may, among other things, (a) pass the genetic susceptibility; (b) influence the abuse of alcohol; (c) offer guidance to the growth of alcohol anticipations; (d) bring on </w:t>
      </w:r>
      <w:r>
        <w:rPr>
          <w:rFonts w:ascii="Times New Roman" w:hAnsi="Times New Roman" w:cs="Times New Roman"/>
          <w:sz w:val="24"/>
          <w:szCs w:val="24"/>
        </w:rPr>
        <w:t xml:space="preserve">stressful factors into the child and family surrounding, for example, hostile or even violent way of conduct and marital interruptions; and (e) stress the family in economic </w:t>
      </w:r>
      <w:r>
        <w:rPr>
          <w:rFonts w:ascii="Times New Roman" w:hAnsi="Times New Roman" w:cs="Times New Roman"/>
          <w:sz w:val="24"/>
          <w:szCs w:val="24"/>
        </w:rPr>
        <w:lastRenderedPageBreak/>
        <w:t>terms and legally, leaving the family in a weakened and possibly risky surrounding</w:t>
      </w:r>
      <w:r>
        <w:rPr>
          <w:rFonts w:ascii="Times New Roman" w:hAnsi="Times New Roman" w:cs="Times New Roman"/>
          <w:sz w:val="24"/>
          <w:szCs w:val="24"/>
        </w:rPr>
        <w:t xml:space="preserve"> (Fischer &amp; Lyness, 2005).</w:t>
      </w:r>
    </w:p>
    <w:p w:rsidR="002A6693" w:rsidRDefault="00B5489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 addition, there is a growing body of evidence that psychosocial variables have a significant ability to predict the outcome of medical treatment (Bruns &amp; Disorbio, 2009). In particular, there is considerable evidence that psyc</w:t>
      </w:r>
      <w:r>
        <w:rPr>
          <w:rFonts w:ascii="Times New Roman" w:hAnsi="Times New Roman" w:cs="Times New Roman"/>
          <w:sz w:val="24"/>
          <w:szCs w:val="24"/>
        </w:rPr>
        <w:t>hosocial variables can affect the development of invasive procedures such as spinal surgeries (Bruns &amp; Disorbio, 2009). However, the relationship between psychosocial variables and medical outcomes is complex, and numerous psychosocial predictors have been</w:t>
      </w:r>
      <w:r>
        <w:rPr>
          <w:rFonts w:ascii="Times New Roman" w:hAnsi="Times New Roman" w:cs="Times New Roman"/>
          <w:sz w:val="24"/>
          <w:szCs w:val="24"/>
        </w:rPr>
        <w:t xml:space="preserve"> identified. Overall, there is strong evidence that a collaborative biopsychosocial model is superior to the traditional biomedical model of patient care (Bruns &amp; Disorbio, 2009).</w:t>
      </w:r>
    </w:p>
    <w:p w:rsidR="002A6693" w:rsidRDefault="00B54894">
      <w:pPr>
        <w:spacing w:line="480" w:lineRule="auto"/>
        <w:rPr>
          <w:rFonts w:ascii="Times New Roman" w:hAnsi="Times New Roman" w:cs="Times New Roman"/>
          <w:b/>
          <w:bCs/>
          <w:sz w:val="24"/>
          <w:szCs w:val="24"/>
        </w:rPr>
      </w:pPr>
      <w:r>
        <w:rPr>
          <w:rFonts w:ascii="Times New Roman" w:hAnsi="Times New Roman" w:cs="Times New Roman"/>
          <w:b/>
          <w:bCs/>
          <w:sz w:val="24"/>
          <w:szCs w:val="24"/>
        </w:rPr>
        <w:t>Impact of SUDs:</w:t>
      </w:r>
    </w:p>
    <w:p w:rsidR="002A6693" w:rsidRDefault="00B5489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Substance use disorders (SUDs) are connected with various sp</w:t>
      </w:r>
      <w:r>
        <w:rPr>
          <w:rFonts w:ascii="Times New Roman" w:hAnsi="Times New Roman" w:cs="Times New Roman"/>
          <w:sz w:val="24"/>
          <w:szCs w:val="24"/>
        </w:rPr>
        <w:t>iritual, psychological, medical, economic, psychiatric, family, social, and even legal problems (Daley, 2013). These challenges result in a significant burden for the involved persons, their respective families, and society. Usually, patients with a high g</w:t>
      </w:r>
      <w:r>
        <w:rPr>
          <w:rFonts w:ascii="Times New Roman" w:hAnsi="Times New Roman" w:cs="Times New Roman"/>
          <w:sz w:val="24"/>
          <w:szCs w:val="24"/>
        </w:rPr>
        <w:t>enetic vulnerability to bipolar disease may be in danger for early cases and more exposure to substance abuse.</w:t>
      </w:r>
    </w:p>
    <w:p w:rsidR="002A6693" w:rsidRDefault="00B54894">
      <w:pPr>
        <w:spacing w:line="480" w:lineRule="auto"/>
        <w:rPr>
          <w:rFonts w:ascii="Times New Roman" w:hAnsi="Times New Roman" w:cs="Times New Roman"/>
          <w:b/>
          <w:bCs/>
          <w:sz w:val="24"/>
          <w:szCs w:val="24"/>
        </w:rPr>
      </w:pPr>
      <w:r>
        <w:rPr>
          <w:rFonts w:ascii="Times New Roman" w:hAnsi="Times New Roman" w:cs="Times New Roman"/>
          <w:b/>
          <w:bCs/>
          <w:sz w:val="24"/>
          <w:szCs w:val="24"/>
        </w:rPr>
        <w:t>Assessment:</w:t>
      </w:r>
    </w:p>
    <w:p w:rsidR="002A6693" w:rsidRDefault="00B5489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 combined model of care is essential to solving both bipolar and substance use illnesses efficiently. Impellent is conspicuous in bo</w:t>
      </w:r>
      <w:r>
        <w:rPr>
          <w:rFonts w:ascii="Times New Roman" w:hAnsi="Times New Roman" w:cs="Times New Roman"/>
          <w:sz w:val="24"/>
          <w:szCs w:val="24"/>
        </w:rPr>
        <w:t>th bipolar diseases and substance use diseases. Substance abuse is found in most bipolar disorders and linked with inadequate treatment responses and more danger of suicide. Adolescents having bipolar conditions are more vulnerable to developing SUDs (Sall</w:t>
      </w:r>
      <w:r>
        <w:rPr>
          <w:rFonts w:ascii="Times New Roman" w:hAnsi="Times New Roman" w:cs="Times New Roman"/>
          <w:sz w:val="24"/>
          <w:szCs w:val="24"/>
        </w:rPr>
        <w:t>oum &amp; Brown, 2017).</w:t>
      </w:r>
    </w:p>
    <w:p w:rsidR="002A6693" w:rsidRDefault="00B54894">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Treatment</w:t>
      </w:r>
    </w:p>
    <w:p w:rsidR="002A6693" w:rsidRDefault="00B5489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National Survey of Subs</w:t>
      </w:r>
      <w:r w:rsidR="00CE238D">
        <w:rPr>
          <w:rFonts w:ascii="Times New Roman" w:hAnsi="Times New Roman" w:cs="Times New Roman"/>
          <w:sz w:val="24"/>
          <w:szCs w:val="24"/>
        </w:rPr>
        <w:t xml:space="preserve">tance Abuse Treatment Services </w:t>
      </w:r>
      <w:bookmarkStart w:id="1" w:name="_GoBack"/>
      <w:bookmarkEnd w:id="1"/>
      <w:r>
        <w:rPr>
          <w:rFonts w:ascii="Times New Roman" w:hAnsi="Times New Roman" w:cs="Times New Roman"/>
          <w:sz w:val="24"/>
          <w:szCs w:val="24"/>
        </w:rPr>
        <w:t>considers; the traits of individual centers, for example, the types of treatment offered and services provided (including evaluation, advice, pharmacotherapies deploye</w:t>
      </w:r>
      <w:r>
        <w:rPr>
          <w:rFonts w:ascii="Times New Roman" w:hAnsi="Times New Roman" w:cs="Times New Roman"/>
          <w:sz w:val="24"/>
          <w:szCs w:val="24"/>
        </w:rPr>
        <w:t xml:space="preserve">d, analyses, transitional, and other services), whether the facility is public or private, the special strategies or groups offered for particular client types, client outreach, and payment options. Secondly, the client count data and finally, the general </w:t>
      </w:r>
      <w:r>
        <w:rPr>
          <w:rFonts w:ascii="Times New Roman" w:hAnsi="Times New Roman" w:cs="Times New Roman"/>
          <w:sz w:val="24"/>
          <w:szCs w:val="24"/>
        </w:rPr>
        <w:t>data including licensure, whether the facility is certified, or accreditation and facility website access.</w:t>
      </w:r>
    </w:p>
    <w:p w:rsidR="002A6693" w:rsidRDefault="00B5489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Self-efficacy is the notion that an individual can put into action the ways of conduct required to give the desired influence (Kadden &amp; Litt, 2011). </w:t>
      </w:r>
      <w:r>
        <w:rPr>
          <w:rFonts w:ascii="Times New Roman" w:hAnsi="Times New Roman" w:cs="Times New Roman"/>
          <w:sz w:val="24"/>
          <w:szCs w:val="24"/>
        </w:rPr>
        <w:t>In the recent past, there has been a rise in concern about the effect of self-efficacy as an indicator and divider of treatment results in several disciplines. In various research of substance abuse address or treatment, self-efficacy has come forth as a s</w:t>
      </w:r>
      <w:r>
        <w:rPr>
          <w:rFonts w:ascii="Times New Roman" w:hAnsi="Times New Roman" w:cs="Times New Roman"/>
          <w:sz w:val="24"/>
          <w:szCs w:val="24"/>
        </w:rPr>
        <w:t>ignificant indicator of response or as a divider of treatment impacts (Kadden &amp; Litt, 2011).</w:t>
      </w:r>
    </w:p>
    <w:p w:rsidR="002A6693" w:rsidRDefault="002A6693">
      <w:pPr>
        <w:spacing w:line="480" w:lineRule="auto"/>
        <w:rPr>
          <w:rFonts w:ascii="Times New Roman" w:hAnsi="Times New Roman" w:cs="Times New Roman"/>
          <w:sz w:val="24"/>
          <w:szCs w:val="24"/>
        </w:rPr>
      </w:pPr>
    </w:p>
    <w:p w:rsidR="002A6693" w:rsidRDefault="002A6693">
      <w:pPr>
        <w:spacing w:line="480" w:lineRule="auto"/>
        <w:rPr>
          <w:rFonts w:ascii="Times New Roman" w:hAnsi="Times New Roman" w:cs="Times New Roman"/>
          <w:sz w:val="24"/>
          <w:szCs w:val="24"/>
        </w:rPr>
      </w:pPr>
    </w:p>
    <w:p w:rsidR="002A6693" w:rsidRDefault="002A6693">
      <w:pPr>
        <w:spacing w:line="480" w:lineRule="auto"/>
        <w:rPr>
          <w:rFonts w:ascii="Times New Roman" w:hAnsi="Times New Roman" w:cs="Times New Roman"/>
          <w:sz w:val="24"/>
          <w:szCs w:val="24"/>
        </w:rPr>
      </w:pPr>
    </w:p>
    <w:p w:rsidR="002A6693" w:rsidRDefault="002A6693">
      <w:pPr>
        <w:spacing w:line="480" w:lineRule="auto"/>
        <w:rPr>
          <w:rFonts w:ascii="Times New Roman" w:hAnsi="Times New Roman" w:cs="Times New Roman"/>
          <w:sz w:val="24"/>
          <w:szCs w:val="24"/>
        </w:rPr>
      </w:pPr>
    </w:p>
    <w:p w:rsidR="002A6693" w:rsidRDefault="002A6693">
      <w:pPr>
        <w:spacing w:line="480" w:lineRule="auto"/>
        <w:rPr>
          <w:rFonts w:ascii="Times New Roman" w:hAnsi="Times New Roman" w:cs="Times New Roman"/>
          <w:sz w:val="24"/>
          <w:szCs w:val="24"/>
        </w:rPr>
      </w:pPr>
    </w:p>
    <w:p w:rsidR="002A6693" w:rsidRDefault="002A6693">
      <w:pPr>
        <w:spacing w:line="480" w:lineRule="auto"/>
        <w:ind w:firstLine="720"/>
        <w:jc w:val="center"/>
        <w:rPr>
          <w:rFonts w:ascii="Times New Roman" w:hAnsi="Times New Roman" w:cs="Times New Roman"/>
          <w:b/>
          <w:bCs/>
          <w:sz w:val="24"/>
          <w:szCs w:val="24"/>
        </w:rPr>
      </w:pPr>
    </w:p>
    <w:p w:rsidR="002A6693" w:rsidRDefault="002A6693">
      <w:pPr>
        <w:spacing w:line="480" w:lineRule="auto"/>
        <w:ind w:firstLine="720"/>
        <w:jc w:val="center"/>
        <w:rPr>
          <w:rFonts w:ascii="Times New Roman" w:hAnsi="Times New Roman" w:cs="Times New Roman"/>
          <w:b/>
          <w:bCs/>
          <w:sz w:val="24"/>
          <w:szCs w:val="24"/>
        </w:rPr>
      </w:pPr>
    </w:p>
    <w:p w:rsidR="002A6693" w:rsidRDefault="00B54894">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rsidR="002A6693" w:rsidRDefault="00B5489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Bruns, D., &amp; Disorbio, J. M. (2009). </w:t>
      </w:r>
      <w:bookmarkEnd w:id="0"/>
      <w:r>
        <w:rPr>
          <w:rFonts w:ascii="Times New Roman" w:hAnsi="Times New Roman" w:cs="Times New Roman"/>
          <w:sz w:val="24"/>
          <w:szCs w:val="24"/>
        </w:rPr>
        <w:t xml:space="preserve">Assessment of biopsychosocial risk factors for medical treatment: a collaborative approach. </w:t>
      </w:r>
      <w:r>
        <w:rPr>
          <w:rFonts w:ascii="Times New Roman" w:hAnsi="Times New Roman" w:cs="Times New Roman"/>
          <w:i/>
          <w:iCs/>
          <w:sz w:val="24"/>
          <w:szCs w:val="24"/>
        </w:rPr>
        <w:t xml:space="preserve">Journal of </w:t>
      </w:r>
      <w:r>
        <w:rPr>
          <w:rFonts w:ascii="Times New Roman" w:hAnsi="Times New Roman" w:cs="Times New Roman"/>
          <w:i/>
          <w:iCs/>
          <w:sz w:val="24"/>
          <w:szCs w:val="24"/>
        </w:rPr>
        <w:t>Clinical Psychology in Medical Settings, 16</w:t>
      </w:r>
      <w:r>
        <w:rPr>
          <w:rFonts w:ascii="Times New Roman" w:hAnsi="Times New Roman" w:cs="Times New Roman"/>
          <w:sz w:val="24"/>
          <w:szCs w:val="24"/>
        </w:rPr>
        <w:t>(2), 127-147.</w:t>
      </w:r>
    </w:p>
    <w:p w:rsidR="002A6693" w:rsidRDefault="00B54894">
      <w:pPr>
        <w:spacing w:line="480" w:lineRule="auto"/>
        <w:ind w:left="720" w:hanging="720"/>
        <w:rPr>
          <w:rFonts w:ascii="Times New Roman" w:hAnsi="Times New Roman" w:cs="Times New Roman"/>
          <w:sz w:val="24"/>
          <w:szCs w:val="24"/>
        </w:rPr>
      </w:pPr>
      <w:bookmarkStart w:id="2" w:name="_Hlk77628044"/>
      <w:r>
        <w:rPr>
          <w:rFonts w:ascii="Times New Roman" w:hAnsi="Times New Roman" w:cs="Times New Roman"/>
          <w:sz w:val="24"/>
          <w:szCs w:val="24"/>
        </w:rPr>
        <w:t>Chassin</w:t>
      </w:r>
      <w:bookmarkEnd w:id="2"/>
      <w:r>
        <w:rPr>
          <w:rFonts w:ascii="Times New Roman" w:hAnsi="Times New Roman" w:cs="Times New Roman"/>
          <w:sz w:val="24"/>
          <w:szCs w:val="24"/>
        </w:rPr>
        <w:t>, L., Hussong, A., Barrera Jr, M., Molina, B. S., Trim, R., &amp; Ritter, J. (2004). Adolescent substance use.</w:t>
      </w:r>
    </w:p>
    <w:p w:rsidR="002A6693" w:rsidRDefault="00B54894">
      <w:pPr>
        <w:spacing w:line="480" w:lineRule="auto"/>
        <w:ind w:left="720" w:hanging="720"/>
        <w:rPr>
          <w:rFonts w:ascii="Times New Roman" w:hAnsi="Times New Roman" w:cs="Times New Roman"/>
          <w:sz w:val="24"/>
          <w:szCs w:val="24"/>
        </w:rPr>
      </w:pPr>
      <w:bookmarkStart w:id="3" w:name="_Hlk77629005"/>
      <w:r>
        <w:rPr>
          <w:rFonts w:ascii="Times New Roman" w:hAnsi="Times New Roman" w:cs="Times New Roman"/>
          <w:sz w:val="24"/>
          <w:szCs w:val="24"/>
        </w:rPr>
        <w:t>Cochran</w:t>
      </w:r>
      <w:bookmarkEnd w:id="3"/>
      <w:r>
        <w:rPr>
          <w:rFonts w:ascii="Times New Roman" w:hAnsi="Times New Roman" w:cs="Times New Roman"/>
          <w:sz w:val="24"/>
          <w:szCs w:val="24"/>
        </w:rPr>
        <w:t>, S. D., Grella, C. E., &amp;</w:t>
      </w:r>
      <w:r>
        <w:rPr>
          <w:rFonts w:ascii="Times New Roman" w:hAnsi="Times New Roman" w:cs="Times New Roman"/>
          <w:sz w:val="24"/>
          <w:szCs w:val="24"/>
        </w:rPr>
        <w:t xml:space="preserve"> Mays, V. M. (2012). Do substance use norms and perceived drug availability mediate sexual orientation differences in patterns of substance use? Results from the California Quality of Life Survey II. </w:t>
      </w:r>
      <w:r>
        <w:rPr>
          <w:rFonts w:ascii="Times New Roman" w:hAnsi="Times New Roman" w:cs="Times New Roman"/>
          <w:i/>
          <w:iCs/>
          <w:sz w:val="24"/>
          <w:szCs w:val="24"/>
        </w:rPr>
        <w:t>Journal of studies on alcohol and drugs, 73</w:t>
      </w:r>
      <w:r>
        <w:rPr>
          <w:rFonts w:ascii="Times New Roman" w:hAnsi="Times New Roman" w:cs="Times New Roman"/>
          <w:sz w:val="24"/>
          <w:szCs w:val="24"/>
        </w:rPr>
        <w:t>(4), 675-685.</w:t>
      </w:r>
    </w:p>
    <w:p w:rsidR="002A6693" w:rsidRDefault="00B54894">
      <w:pPr>
        <w:spacing w:line="480" w:lineRule="auto"/>
        <w:ind w:left="720" w:hanging="720"/>
        <w:rPr>
          <w:rFonts w:ascii="Times New Roman" w:hAnsi="Times New Roman" w:cs="Times New Roman"/>
          <w:sz w:val="24"/>
          <w:szCs w:val="24"/>
        </w:rPr>
      </w:pPr>
      <w:bookmarkStart w:id="4" w:name="_Hlk77632002"/>
      <w:r>
        <w:rPr>
          <w:rFonts w:ascii="Times New Roman" w:hAnsi="Times New Roman" w:cs="Times New Roman"/>
          <w:sz w:val="24"/>
          <w:szCs w:val="24"/>
        </w:rPr>
        <w:t>Daley</w:t>
      </w:r>
      <w:bookmarkEnd w:id="4"/>
      <w:r>
        <w:rPr>
          <w:rFonts w:ascii="Times New Roman" w:hAnsi="Times New Roman" w:cs="Times New Roman"/>
          <w:sz w:val="24"/>
          <w:szCs w:val="24"/>
        </w:rPr>
        <w:t xml:space="preserve">, D. C. (2013). Family and social aspects of substance use disorders and treatment. </w:t>
      </w:r>
      <w:r>
        <w:rPr>
          <w:rFonts w:ascii="Times New Roman" w:hAnsi="Times New Roman" w:cs="Times New Roman"/>
          <w:i/>
          <w:iCs/>
          <w:sz w:val="24"/>
          <w:szCs w:val="24"/>
        </w:rPr>
        <w:t>Journal of food and drug analysis, 21(</w:t>
      </w:r>
      <w:r>
        <w:rPr>
          <w:rFonts w:ascii="Times New Roman" w:hAnsi="Times New Roman" w:cs="Times New Roman"/>
          <w:sz w:val="24"/>
          <w:szCs w:val="24"/>
        </w:rPr>
        <w:t>4), S73-S76.</w:t>
      </w:r>
    </w:p>
    <w:p w:rsidR="002A6693" w:rsidRDefault="00B54894">
      <w:pPr>
        <w:spacing w:line="480" w:lineRule="auto"/>
        <w:ind w:left="720" w:hanging="720"/>
        <w:rPr>
          <w:rFonts w:ascii="Times New Roman" w:hAnsi="Times New Roman" w:cs="Times New Roman"/>
          <w:sz w:val="24"/>
          <w:szCs w:val="24"/>
        </w:rPr>
      </w:pPr>
      <w:bookmarkStart w:id="5" w:name="_Hlk77631623"/>
      <w:r>
        <w:rPr>
          <w:rFonts w:ascii="Times New Roman" w:hAnsi="Times New Roman" w:cs="Times New Roman"/>
          <w:sz w:val="24"/>
          <w:szCs w:val="24"/>
        </w:rPr>
        <w:t xml:space="preserve">Fischer, J. L., &amp; Lyness, K. P. (2005). </w:t>
      </w:r>
      <w:bookmarkEnd w:id="5"/>
      <w:r>
        <w:rPr>
          <w:rFonts w:ascii="Times New Roman" w:hAnsi="Times New Roman" w:cs="Times New Roman"/>
          <w:sz w:val="24"/>
          <w:szCs w:val="24"/>
        </w:rPr>
        <w:t xml:space="preserve">Families coping with alcohol and substance abuse. Families and change: </w:t>
      </w:r>
      <w:r>
        <w:rPr>
          <w:rFonts w:ascii="Times New Roman" w:hAnsi="Times New Roman" w:cs="Times New Roman"/>
          <w:i/>
          <w:iCs/>
          <w:sz w:val="24"/>
          <w:szCs w:val="24"/>
        </w:rPr>
        <w:t>Copi</w:t>
      </w:r>
      <w:r>
        <w:rPr>
          <w:rFonts w:ascii="Times New Roman" w:hAnsi="Times New Roman" w:cs="Times New Roman"/>
          <w:i/>
          <w:iCs/>
          <w:sz w:val="24"/>
          <w:szCs w:val="24"/>
        </w:rPr>
        <w:t>ng with stressful events and transitions, 155</w:t>
      </w:r>
      <w:r>
        <w:rPr>
          <w:rFonts w:ascii="Times New Roman" w:hAnsi="Times New Roman" w:cs="Times New Roman"/>
          <w:sz w:val="24"/>
          <w:szCs w:val="24"/>
        </w:rPr>
        <w:t>-178.</w:t>
      </w:r>
    </w:p>
    <w:p w:rsidR="002A6693" w:rsidRDefault="00B5489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Gau, S. S., Chong, M. Y., Yang, P., Yen, C. F., Liang, K. Y., &amp; Cheng, A. T. (2007). Psychiatric and psychosocial predictors of substance use disorders among adolescents: longitudinal study. </w:t>
      </w:r>
      <w:r>
        <w:rPr>
          <w:rFonts w:ascii="Times New Roman" w:hAnsi="Times New Roman" w:cs="Times New Roman"/>
          <w:i/>
          <w:iCs/>
          <w:sz w:val="24"/>
          <w:szCs w:val="24"/>
        </w:rPr>
        <w:t>The British Jo</w:t>
      </w:r>
      <w:r>
        <w:rPr>
          <w:rFonts w:ascii="Times New Roman" w:hAnsi="Times New Roman" w:cs="Times New Roman"/>
          <w:i/>
          <w:iCs/>
          <w:sz w:val="24"/>
          <w:szCs w:val="24"/>
        </w:rPr>
        <w:t>urnal of Psychiatry, 190</w:t>
      </w:r>
      <w:r>
        <w:rPr>
          <w:rFonts w:ascii="Times New Roman" w:hAnsi="Times New Roman" w:cs="Times New Roman"/>
          <w:sz w:val="24"/>
          <w:szCs w:val="24"/>
        </w:rPr>
        <w:t>(1), 42-48.</w:t>
      </w:r>
    </w:p>
    <w:p w:rsidR="002A6693" w:rsidRDefault="00B5489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Kadden, R. M., &amp; Litt, M. D. (2011). The role of self-efficacy in the treatment of substance use disorders. </w:t>
      </w:r>
      <w:r>
        <w:rPr>
          <w:rFonts w:ascii="Times New Roman" w:hAnsi="Times New Roman" w:cs="Times New Roman"/>
          <w:i/>
          <w:iCs/>
          <w:sz w:val="24"/>
          <w:szCs w:val="24"/>
        </w:rPr>
        <w:t>Addictive behaviors, 36</w:t>
      </w:r>
      <w:r>
        <w:rPr>
          <w:rFonts w:ascii="Times New Roman" w:hAnsi="Times New Roman" w:cs="Times New Roman"/>
          <w:sz w:val="24"/>
          <w:szCs w:val="24"/>
        </w:rPr>
        <w:t>(12), 1120-1126.</w:t>
      </w:r>
    </w:p>
    <w:p w:rsidR="002A6693" w:rsidRDefault="00B54894">
      <w:pPr>
        <w:spacing w:line="480" w:lineRule="auto"/>
        <w:ind w:left="720" w:hanging="720"/>
        <w:rPr>
          <w:rFonts w:ascii="Times New Roman" w:hAnsi="Times New Roman" w:cs="Times New Roman"/>
          <w:sz w:val="24"/>
          <w:szCs w:val="24"/>
        </w:rPr>
      </w:pPr>
      <w:bookmarkStart w:id="6" w:name="_Hlk77628696"/>
      <w:r>
        <w:rPr>
          <w:rFonts w:ascii="Times New Roman" w:hAnsi="Times New Roman" w:cs="Times New Roman"/>
          <w:sz w:val="24"/>
          <w:szCs w:val="24"/>
        </w:rPr>
        <w:lastRenderedPageBreak/>
        <w:t>Lennings</w:t>
      </w:r>
      <w:bookmarkEnd w:id="6"/>
      <w:r>
        <w:rPr>
          <w:rFonts w:ascii="Times New Roman" w:hAnsi="Times New Roman" w:cs="Times New Roman"/>
          <w:sz w:val="24"/>
          <w:szCs w:val="24"/>
        </w:rPr>
        <w:t>, C. J., Copeland, J., &amp; Howard, J. (2003). Substance use patter</w:t>
      </w:r>
      <w:r>
        <w:rPr>
          <w:rFonts w:ascii="Times New Roman" w:hAnsi="Times New Roman" w:cs="Times New Roman"/>
          <w:sz w:val="24"/>
          <w:szCs w:val="24"/>
        </w:rPr>
        <w:t xml:space="preserve">ns of young offenders and violent crime. Aggressive Behavior: </w:t>
      </w:r>
      <w:r>
        <w:rPr>
          <w:rFonts w:ascii="Times New Roman" w:hAnsi="Times New Roman" w:cs="Times New Roman"/>
          <w:i/>
          <w:iCs/>
          <w:sz w:val="24"/>
          <w:szCs w:val="24"/>
        </w:rPr>
        <w:t>Official Journal of the International Society for Research on Aggression, 29</w:t>
      </w:r>
      <w:r>
        <w:rPr>
          <w:rFonts w:ascii="Times New Roman" w:hAnsi="Times New Roman" w:cs="Times New Roman"/>
          <w:sz w:val="24"/>
          <w:szCs w:val="24"/>
        </w:rPr>
        <w:t>(5), 414-422.</w:t>
      </w:r>
    </w:p>
    <w:p w:rsidR="002A6693" w:rsidRDefault="00B54894">
      <w:pPr>
        <w:spacing w:line="480" w:lineRule="auto"/>
        <w:ind w:left="720" w:hanging="720"/>
        <w:rPr>
          <w:rFonts w:ascii="Times New Roman" w:hAnsi="Times New Roman" w:cs="Times New Roman"/>
          <w:sz w:val="24"/>
          <w:szCs w:val="24"/>
        </w:rPr>
      </w:pPr>
      <w:bookmarkStart w:id="7" w:name="_Hlk77632708"/>
      <w:r>
        <w:rPr>
          <w:rFonts w:ascii="Times New Roman" w:hAnsi="Times New Roman" w:cs="Times New Roman"/>
          <w:sz w:val="24"/>
          <w:szCs w:val="24"/>
        </w:rPr>
        <w:t xml:space="preserve">Salloum, I. M., &amp; Brown, E. S. (2017). </w:t>
      </w:r>
      <w:bookmarkEnd w:id="7"/>
      <w:r>
        <w:rPr>
          <w:rFonts w:ascii="Times New Roman" w:hAnsi="Times New Roman" w:cs="Times New Roman"/>
          <w:sz w:val="24"/>
          <w:szCs w:val="24"/>
        </w:rPr>
        <w:t>Management of comorbid bipolar disorder and substance use disorde</w:t>
      </w:r>
      <w:r>
        <w:rPr>
          <w:rFonts w:ascii="Times New Roman" w:hAnsi="Times New Roman" w:cs="Times New Roman"/>
          <w:sz w:val="24"/>
          <w:szCs w:val="24"/>
        </w:rPr>
        <w:t xml:space="preserve">rs. </w:t>
      </w:r>
      <w:r>
        <w:rPr>
          <w:rFonts w:ascii="Times New Roman" w:hAnsi="Times New Roman" w:cs="Times New Roman"/>
          <w:i/>
          <w:iCs/>
          <w:sz w:val="24"/>
          <w:szCs w:val="24"/>
        </w:rPr>
        <w:t>The American Journal of Drug and Alcohol Abuse, 43</w:t>
      </w:r>
      <w:r>
        <w:rPr>
          <w:rFonts w:ascii="Times New Roman" w:hAnsi="Times New Roman" w:cs="Times New Roman"/>
          <w:sz w:val="24"/>
          <w:szCs w:val="24"/>
        </w:rPr>
        <w:t>(4), 366–376.</w:t>
      </w:r>
    </w:p>
    <w:p w:rsidR="002A6693" w:rsidRDefault="00B54894">
      <w:pPr>
        <w:spacing w:line="480" w:lineRule="auto"/>
        <w:ind w:left="720" w:hanging="720"/>
        <w:rPr>
          <w:rFonts w:ascii="Times New Roman" w:hAnsi="Times New Roman" w:cs="Times New Roman"/>
          <w:sz w:val="24"/>
          <w:szCs w:val="24"/>
        </w:rPr>
      </w:pPr>
      <w:bookmarkStart w:id="8" w:name="_Hlk77628515"/>
      <w:r>
        <w:rPr>
          <w:rFonts w:ascii="Times New Roman" w:hAnsi="Times New Roman" w:cs="Times New Roman"/>
          <w:sz w:val="24"/>
          <w:szCs w:val="24"/>
        </w:rPr>
        <w:t>Teplin</w:t>
      </w:r>
      <w:bookmarkEnd w:id="8"/>
      <w:r>
        <w:rPr>
          <w:rFonts w:ascii="Times New Roman" w:hAnsi="Times New Roman" w:cs="Times New Roman"/>
          <w:sz w:val="24"/>
          <w:szCs w:val="24"/>
        </w:rPr>
        <w:t xml:space="preserve">, D., Raz, B., Daiter, J., Varenbut, M., &amp; Tyrrell, M. (2006). Screening for substance use patterns among patients referred for a variety of sleep complaints. </w:t>
      </w:r>
      <w:r>
        <w:rPr>
          <w:rFonts w:ascii="Times New Roman" w:hAnsi="Times New Roman" w:cs="Times New Roman"/>
          <w:i/>
          <w:iCs/>
          <w:sz w:val="24"/>
          <w:szCs w:val="24"/>
        </w:rPr>
        <w:t>The American journal of</w:t>
      </w:r>
      <w:r>
        <w:rPr>
          <w:rFonts w:ascii="Times New Roman" w:hAnsi="Times New Roman" w:cs="Times New Roman"/>
          <w:i/>
          <w:iCs/>
          <w:sz w:val="24"/>
          <w:szCs w:val="24"/>
        </w:rPr>
        <w:t xml:space="preserve"> drug and alcohol abuse, 32(</w:t>
      </w:r>
      <w:r>
        <w:rPr>
          <w:rFonts w:ascii="Times New Roman" w:hAnsi="Times New Roman" w:cs="Times New Roman"/>
          <w:sz w:val="24"/>
          <w:szCs w:val="24"/>
        </w:rPr>
        <w:t>1), 111-120.</w:t>
      </w:r>
    </w:p>
    <w:sectPr w:rsidR="002A66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94" w:rsidRDefault="00B54894">
      <w:pPr>
        <w:spacing w:after="0" w:line="240" w:lineRule="auto"/>
      </w:pPr>
      <w:r>
        <w:separator/>
      </w:r>
    </w:p>
  </w:endnote>
  <w:endnote w:type="continuationSeparator" w:id="0">
    <w:p w:rsidR="00B54894" w:rsidRDefault="00B5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94" w:rsidRDefault="00B54894">
      <w:pPr>
        <w:spacing w:after="0" w:line="240" w:lineRule="auto"/>
      </w:pPr>
      <w:r>
        <w:separator/>
      </w:r>
    </w:p>
  </w:footnote>
  <w:footnote w:type="continuationSeparator" w:id="0">
    <w:p w:rsidR="00B54894" w:rsidRDefault="00B54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93" w:rsidRDefault="00B54894">
    <w:pPr>
      <w:pStyle w:val="Header"/>
      <w:jc w:val="right"/>
    </w:pPr>
    <w:r>
      <w:fldChar w:fldCharType="begin"/>
    </w:r>
    <w:r>
      <w:instrText xml:space="preserve"> PAGE   \* MERGEFORMAT </w:instrText>
    </w:r>
    <w:r>
      <w:fldChar w:fldCharType="separate"/>
    </w:r>
    <w:r w:rsidR="00CE238D">
      <w:rPr>
        <w:noProof/>
      </w:rPr>
      <w:t>7</w:t>
    </w:r>
    <w:r>
      <w:rPr>
        <w:noProof/>
      </w:rPr>
      <w:fldChar w:fldCharType="end"/>
    </w:r>
  </w:p>
  <w:p w:rsidR="002A6693" w:rsidRDefault="002A6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EB30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056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149A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DB1E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926C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61C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8C6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8E8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93"/>
    <w:rsid w:val="002A6693"/>
    <w:rsid w:val="00537CB5"/>
    <w:rsid w:val="00B54894"/>
    <w:rsid w:val="00CE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1729</Words>
  <Characters>9856</Characters>
  <DocSecurity>0</DocSecurity>
  <Lines>82</Lines>
  <Paragraphs>23</Paragraphs>
  <ScaleCrop>false</ScaleCrop>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2021-07-23T06:06:00Z</dcterms:created>
  <dcterms:modified xsi:type="dcterms:W3CDTF">2021-07-23T06:12:00Z</dcterms:modified>
</cp:coreProperties>
</file>