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64F4" w14:textId="03EA6977" w:rsidR="00BA6108" w:rsidRDefault="00BA6108" w:rsidP="00BA6108">
      <w:pPr>
        <w:tabs>
          <w:tab w:val="left" w:pos="540"/>
          <w:tab w:val="left" w:pos="1080"/>
        </w:tabs>
        <w:ind w:left="540" w:hanging="540"/>
        <w:rPr>
          <w:rFonts w:ascii="Calibri" w:hAnsi="Calibri" w:cs="Arial"/>
          <w:sz w:val="22"/>
          <w:szCs w:val="22"/>
        </w:rPr>
      </w:pPr>
      <w:bookmarkStart w:id="0" w:name="_GoBack"/>
      <w:bookmarkEnd w:id="0"/>
      <w:r>
        <w:rPr>
          <w:rFonts w:ascii="Calibri" w:hAnsi="Calibri" w:cs="Arial"/>
          <w:sz w:val="22"/>
          <w:szCs w:val="22"/>
        </w:rPr>
        <w:t xml:space="preserve">1.      </w:t>
      </w:r>
      <w:r w:rsidRPr="00D60B05">
        <w:rPr>
          <w:rFonts w:ascii="Calibri" w:hAnsi="Calibri" w:cs="Arial"/>
          <w:sz w:val="22"/>
          <w:szCs w:val="22"/>
        </w:rPr>
        <w:t>What is the advantage of a pegged exchange rate in comparison to a flexible exchange rate?</w:t>
      </w:r>
    </w:p>
    <w:p w14:paraId="1F10D3D6" w14:textId="77777777" w:rsidR="00BA6108" w:rsidRPr="00D60B05" w:rsidRDefault="00BA6108" w:rsidP="00BA6108">
      <w:pPr>
        <w:tabs>
          <w:tab w:val="left" w:pos="540"/>
          <w:tab w:val="left" w:pos="1080"/>
        </w:tabs>
        <w:ind w:left="540" w:hanging="540"/>
        <w:rPr>
          <w:rFonts w:ascii="Calibri" w:hAnsi="Calibri" w:cs="Arial"/>
          <w:sz w:val="22"/>
          <w:szCs w:val="22"/>
        </w:rPr>
      </w:pPr>
    </w:p>
    <w:p w14:paraId="639B817F" w14:textId="77777777" w:rsidR="00BA6108" w:rsidRPr="00D60B05" w:rsidRDefault="00BA6108" w:rsidP="00BA6108">
      <w:pPr>
        <w:tabs>
          <w:tab w:val="left" w:pos="540"/>
        </w:tabs>
        <w:ind w:left="540" w:hanging="540"/>
        <w:rPr>
          <w:rFonts w:ascii="Calibri" w:hAnsi="Calibri" w:cs="Arial"/>
          <w:color w:val="000000"/>
          <w:sz w:val="22"/>
          <w:szCs w:val="22"/>
        </w:rPr>
      </w:pPr>
      <w:r w:rsidRPr="00D60B05">
        <w:rPr>
          <w:rFonts w:ascii="Calibri" w:hAnsi="Calibri" w:cs="Arial"/>
          <w:color w:val="000000"/>
          <w:sz w:val="22"/>
          <w:szCs w:val="22"/>
        </w:rPr>
        <w:t>2.</w:t>
      </w:r>
      <w:r w:rsidRPr="00D60B05">
        <w:rPr>
          <w:rFonts w:ascii="Calibri" w:hAnsi="Calibri" w:cs="Arial"/>
          <w:color w:val="000000"/>
          <w:sz w:val="22"/>
          <w:szCs w:val="22"/>
        </w:rPr>
        <w:tab/>
        <w:t xml:space="preserve">In each case below you are first told about a country’s exchange rate regime – whether its exchange rate is floating or pegged, and also whether it is sterilizing the effects of any exchange-market intervention that it may do. You are then given, in each subpart, several events that might occur. For each of these events (separately) indicate the requested effects of that event by circling the appropriate answer from among those provided. </w:t>
      </w:r>
    </w:p>
    <w:p w14:paraId="5FC3CD49" w14:textId="77777777" w:rsidR="00BA6108" w:rsidRPr="00D60B05" w:rsidRDefault="00BA6108" w:rsidP="00BA6108">
      <w:pPr>
        <w:tabs>
          <w:tab w:val="left" w:pos="540"/>
        </w:tabs>
        <w:ind w:left="360" w:hanging="360"/>
        <w:rPr>
          <w:rFonts w:ascii="Calibri" w:hAnsi="Calibri" w:cs="Arial"/>
          <w:color w:val="000000"/>
          <w:sz w:val="22"/>
          <w:szCs w:val="22"/>
        </w:rPr>
      </w:pPr>
      <w:r w:rsidRPr="00D60B05">
        <w:rPr>
          <w:rFonts w:ascii="Calibri" w:hAnsi="Calibri" w:cs="Arial"/>
          <w:color w:val="000000"/>
          <w:sz w:val="22"/>
          <w:szCs w:val="22"/>
        </w:rPr>
        <w:t xml:space="preserve">a. </w:t>
      </w:r>
      <w:r w:rsidRPr="00D60B05">
        <w:rPr>
          <w:rFonts w:ascii="Calibri" w:hAnsi="Calibri" w:cs="Arial"/>
          <w:color w:val="000000"/>
          <w:sz w:val="22"/>
          <w:szCs w:val="22"/>
        </w:rPr>
        <w:tab/>
      </w:r>
      <w:r w:rsidRPr="00D60B05">
        <w:rPr>
          <w:rFonts w:ascii="Calibri" w:hAnsi="Calibri" w:cs="Arial"/>
          <w:color w:val="000000"/>
          <w:sz w:val="22"/>
          <w:szCs w:val="22"/>
        </w:rPr>
        <w:tab/>
        <w:t xml:space="preserve">The UK is allowing its currency, £, to float against the US dollar, US$. It does not sterilize. </w:t>
      </w:r>
    </w:p>
    <w:p w14:paraId="75A755CA" w14:textId="77777777" w:rsidR="00BA6108" w:rsidRDefault="00BA6108" w:rsidP="00BA6108">
      <w:pPr>
        <w:tabs>
          <w:tab w:val="left" w:pos="900"/>
        </w:tabs>
        <w:ind w:left="900" w:hanging="360"/>
        <w:rPr>
          <w:rFonts w:ascii="Calibri" w:hAnsi="Calibri" w:cs="Arial"/>
          <w:color w:val="000000"/>
          <w:sz w:val="22"/>
          <w:szCs w:val="22"/>
        </w:rPr>
      </w:pPr>
      <w:proofErr w:type="spellStart"/>
      <w:r w:rsidRPr="00D60B05">
        <w:rPr>
          <w:rFonts w:ascii="Calibri" w:hAnsi="Calibri" w:cs="Arial"/>
          <w:color w:val="000000"/>
          <w:sz w:val="22"/>
          <w:szCs w:val="22"/>
        </w:rPr>
        <w:t>i</w:t>
      </w:r>
      <w:proofErr w:type="spellEnd"/>
      <w:r w:rsidRPr="00D60B05">
        <w:rPr>
          <w:rFonts w:ascii="Calibri" w:hAnsi="Calibri" w:cs="Arial"/>
          <w:color w:val="000000"/>
          <w:sz w:val="22"/>
          <w:szCs w:val="22"/>
        </w:rPr>
        <w:t xml:space="preserve">. </w:t>
      </w:r>
      <w:r w:rsidRPr="00D60B05">
        <w:rPr>
          <w:rFonts w:ascii="Calibri" w:hAnsi="Calibri" w:cs="Arial"/>
          <w:color w:val="000000"/>
          <w:sz w:val="22"/>
          <w:szCs w:val="22"/>
        </w:rPr>
        <w:tab/>
        <w:t xml:space="preserve">The interest rate in the UK rises. As a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395"/>
        <w:gridCol w:w="2396"/>
        <w:gridCol w:w="2284"/>
      </w:tblGrid>
      <w:tr w:rsidR="00BA6108" w:rsidRPr="00D60B05" w14:paraId="55792C29" w14:textId="77777777" w:rsidTr="00074B23">
        <w:trPr>
          <w:trHeight w:hRule="exact" w:val="360"/>
        </w:trPr>
        <w:tc>
          <w:tcPr>
            <w:tcW w:w="2695" w:type="dxa"/>
            <w:vAlign w:val="center"/>
          </w:tcPr>
          <w:p w14:paraId="2F931248"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the £</w:t>
            </w:r>
          </w:p>
        </w:tc>
        <w:tc>
          <w:tcPr>
            <w:tcW w:w="2739" w:type="dxa"/>
            <w:vAlign w:val="center"/>
          </w:tcPr>
          <w:p w14:paraId="38311D36"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appreciates</w:t>
            </w:r>
          </w:p>
        </w:tc>
        <w:tc>
          <w:tcPr>
            <w:tcW w:w="2739" w:type="dxa"/>
            <w:vAlign w:val="center"/>
          </w:tcPr>
          <w:p w14:paraId="4F3A7E47"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depreciates</w:t>
            </w:r>
          </w:p>
        </w:tc>
        <w:tc>
          <w:tcPr>
            <w:tcW w:w="2699" w:type="dxa"/>
            <w:vAlign w:val="center"/>
          </w:tcPr>
          <w:p w14:paraId="120B4595"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does not change.</w:t>
            </w:r>
          </w:p>
        </w:tc>
      </w:tr>
      <w:tr w:rsidR="00BA6108" w:rsidRPr="00D60B05" w14:paraId="5125C715" w14:textId="77777777" w:rsidTr="00074B23">
        <w:trPr>
          <w:trHeight w:hRule="exact" w:val="360"/>
        </w:trPr>
        <w:tc>
          <w:tcPr>
            <w:tcW w:w="2695" w:type="dxa"/>
            <w:vAlign w:val="center"/>
          </w:tcPr>
          <w:p w14:paraId="24A0023A"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US exports to the UK</w:t>
            </w:r>
          </w:p>
        </w:tc>
        <w:tc>
          <w:tcPr>
            <w:tcW w:w="2739" w:type="dxa"/>
            <w:vAlign w:val="center"/>
          </w:tcPr>
          <w:p w14:paraId="2982430A" w14:textId="77777777" w:rsidR="00BA6108" w:rsidRPr="00D60B05" w:rsidRDefault="00BA6108" w:rsidP="00074B23">
            <w:pPr>
              <w:rPr>
                <w:rFonts w:ascii="Calibri" w:hAnsi="Calibri" w:cs="Arial"/>
                <w:color w:val="000000"/>
                <w:sz w:val="22"/>
                <w:szCs w:val="22"/>
                <w:highlight w:val="yellow"/>
              </w:rPr>
            </w:pPr>
            <w:r w:rsidRPr="00D60B05">
              <w:rPr>
                <w:rFonts w:ascii="Calibri" w:hAnsi="Calibri" w:cs="Arial"/>
                <w:color w:val="000000"/>
                <w:sz w:val="22"/>
                <w:szCs w:val="22"/>
              </w:rPr>
              <w:t>increase</w:t>
            </w:r>
          </w:p>
        </w:tc>
        <w:tc>
          <w:tcPr>
            <w:tcW w:w="2739" w:type="dxa"/>
            <w:vAlign w:val="center"/>
          </w:tcPr>
          <w:p w14:paraId="0552938E"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w:t>
            </w:r>
          </w:p>
        </w:tc>
        <w:tc>
          <w:tcPr>
            <w:tcW w:w="2699" w:type="dxa"/>
            <w:vAlign w:val="center"/>
          </w:tcPr>
          <w:p w14:paraId="4BF3558C"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 not change.</w:t>
            </w:r>
          </w:p>
        </w:tc>
      </w:tr>
    </w:tbl>
    <w:p w14:paraId="315347B2" w14:textId="77777777" w:rsidR="00BA6108" w:rsidRDefault="00BA6108" w:rsidP="00BA6108">
      <w:pPr>
        <w:tabs>
          <w:tab w:val="left" w:pos="360"/>
        </w:tabs>
        <w:ind w:left="900" w:hanging="360"/>
        <w:rPr>
          <w:rFonts w:ascii="Calibri" w:hAnsi="Calibri" w:cs="Arial"/>
          <w:color w:val="000000"/>
          <w:sz w:val="22"/>
          <w:szCs w:val="22"/>
        </w:rPr>
      </w:pPr>
      <w:r w:rsidRPr="00D60B05">
        <w:rPr>
          <w:rFonts w:ascii="Calibri" w:hAnsi="Calibri" w:cs="Arial"/>
          <w:color w:val="000000"/>
          <w:sz w:val="22"/>
          <w:szCs w:val="22"/>
        </w:rPr>
        <w:t xml:space="preserve">ii. </w:t>
      </w:r>
      <w:r w:rsidRPr="00D60B05">
        <w:rPr>
          <w:rFonts w:ascii="Calibri" w:hAnsi="Calibri" w:cs="Arial"/>
          <w:color w:val="000000"/>
          <w:sz w:val="22"/>
          <w:szCs w:val="22"/>
        </w:rPr>
        <w:tab/>
        <w:t xml:space="preserve">The UK central bank makes a large purchase of dollars in the foreign exchange market. As a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420"/>
        <w:gridCol w:w="2421"/>
        <w:gridCol w:w="2315"/>
      </w:tblGrid>
      <w:tr w:rsidR="00BA6108" w:rsidRPr="00D60B05" w14:paraId="50F05A8F" w14:textId="77777777" w:rsidTr="00074B23">
        <w:trPr>
          <w:trHeight w:hRule="exact" w:val="360"/>
        </w:trPr>
        <w:tc>
          <w:tcPr>
            <w:tcW w:w="2666" w:type="dxa"/>
            <w:vAlign w:val="center"/>
          </w:tcPr>
          <w:p w14:paraId="62F2540D"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the £</w:t>
            </w:r>
          </w:p>
        </w:tc>
        <w:tc>
          <w:tcPr>
            <w:tcW w:w="2748" w:type="dxa"/>
            <w:vAlign w:val="center"/>
          </w:tcPr>
          <w:p w14:paraId="058F4F2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appreciates</w:t>
            </w:r>
          </w:p>
        </w:tc>
        <w:tc>
          <w:tcPr>
            <w:tcW w:w="2748" w:type="dxa"/>
            <w:vAlign w:val="center"/>
          </w:tcPr>
          <w:p w14:paraId="65DBD871"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depreciates</w:t>
            </w:r>
          </w:p>
        </w:tc>
        <w:tc>
          <w:tcPr>
            <w:tcW w:w="2710" w:type="dxa"/>
            <w:vAlign w:val="center"/>
          </w:tcPr>
          <w:p w14:paraId="3E0B420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does not change.</w:t>
            </w:r>
          </w:p>
        </w:tc>
      </w:tr>
    </w:tbl>
    <w:p w14:paraId="2FCF0840" w14:textId="77777777" w:rsidR="00BA6108" w:rsidRDefault="00BA6108" w:rsidP="00BA6108">
      <w:pPr>
        <w:rPr>
          <w:rFonts w:ascii="Calibri" w:hAnsi="Calibri" w:cs="Arial"/>
          <w:bCs/>
          <w:color w:val="000000"/>
          <w:sz w:val="22"/>
          <w:szCs w:val="22"/>
        </w:rPr>
      </w:pPr>
    </w:p>
    <w:p w14:paraId="347C5319" w14:textId="77777777" w:rsidR="00BA6108" w:rsidRPr="00D60B05" w:rsidRDefault="00BA6108" w:rsidP="00BA6108">
      <w:pPr>
        <w:rPr>
          <w:rFonts w:ascii="Calibri" w:hAnsi="Calibri" w:cs="Arial"/>
          <w:bCs/>
          <w:color w:val="000000"/>
          <w:sz w:val="22"/>
          <w:szCs w:val="22"/>
        </w:rPr>
      </w:pPr>
      <w:r w:rsidRPr="00D60B05">
        <w:rPr>
          <w:rFonts w:ascii="Calibri" w:hAnsi="Calibri" w:cs="Arial"/>
          <w:bCs/>
          <w:color w:val="000000"/>
          <w:sz w:val="22"/>
          <w:szCs w:val="22"/>
        </w:rPr>
        <w:t>Assume in b and c that peg is initially at equilibrium, i.e., neither under- nor over-valued.</w:t>
      </w:r>
    </w:p>
    <w:p w14:paraId="208CA360" w14:textId="77777777" w:rsidR="00BA6108" w:rsidRDefault="00BA6108" w:rsidP="00BA6108">
      <w:pPr>
        <w:tabs>
          <w:tab w:val="left" w:pos="540"/>
        </w:tabs>
        <w:ind w:left="540" w:hanging="540"/>
        <w:rPr>
          <w:rFonts w:ascii="Calibri" w:hAnsi="Calibri" w:cs="Arial"/>
          <w:color w:val="000000"/>
          <w:sz w:val="22"/>
          <w:szCs w:val="22"/>
        </w:rPr>
      </w:pPr>
    </w:p>
    <w:p w14:paraId="4E6463AE" w14:textId="77777777" w:rsidR="00BA6108" w:rsidRPr="00D60B05" w:rsidRDefault="00BA6108" w:rsidP="00BA6108">
      <w:pPr>
        <w:tabs>
          <w:tab w:val="left" w:pos="540"/>
        </w:tabs>
        <w:ind w:left="540" w:hanging="540"/>
        <w:rPr>
          <w:rFonts w:ascii="Calibri" w:hAnsi="Calibri" w:cs="Arial"/>
          <w:color w:val="000000"/>
          <w:sz w:val="22"/>
          <w:szCs w:val="22"/>
        </w:rPr>
      </w:pPr>
      <w:r w:rsidRPr="00D60B05">
        <w:rPr>
          <w:rFonts w:ascii="Calibri" w:hAnsi="Calibri" w:cs="Arial"/>
          <w:color w:val="000000"/>
          <w:sz w:val="22"/>
          <w:szCs w:val="22"/>
        </w:rPr>
        <w:t xml:space="preserve">b. </w:t>
      </w:r>
      <w:r w:rsidRPr="00D60B05">
        <w:rPr>
          <w:rFonts w:ascii="Calibri" w:hAnsi="Calibri" w:cs="Arial"/>
          <w:color w:val="000000"/>
          <w:sz w:val="22"/>
          <w:szCs w:val="22"/>
        </w:rPr>
        <w:tab/>
        <w:t xml:space="preserve">China is pegging its currency, CN¥, to the US dollar, US$. It does sterilize. </w:t>
      </w:r>
    </w:p>
    <w:p w14:paraId="7C50E0D3" w14:textId="77777777" w:rsidR="00BA6108" w:rsidRPr="00D60B05" w:rsidRDefault="00BA6108" w:rsidP="00BA6108">
      <w:pPr>
        <w:ind w:left="900" w:hanging="360"/>
        <w:rPr>
          <w:rFonts w:ascii="Calibri" w:hAnsi="Calibri" w:cs="Arial"/>
          <w:color w:val="000000"/>
          <w:sz w:val="22"/>
          <w:szCs w:val="22"/>
        </w:rPr>
      </w:pPr>
      <w:proofErr w:type="spellStart"/>
      <w:r w:rsidRPr="00D60B05">
        <w:rPr>
          <w:rFonts w:ascii="Calibri" w:hAnsi="Calibri" w:cs="Arial"/>
          <w:color w:val="000000"/>
          <w:sz w:val="22"/>
          <w:szCs w:val="22"/>
        </w:rPr>
        <w:t>i</w:t>
      </w:r>
      <w:proofErr w:type="spellEnd"/>
      <w:r w:rsidRPr="00D60B05">
        <w:rPr>
          <w:rFonts w:ascii="Calibri" w:hAnsi="Calibri" w:cs="Arial"/>
          <w:color w:val="000000"/>
          <w:sz w:val="22"/>
          <w:szCs w:val="22"/>
        </w:rPr>
        <w:t xml:space="preserve">. </w:t>
      </w:r>
      <w:r w:rsidRPr="00D60B05">
        <w:rPr>
          <w:rFonts w:ascii="Calibri" w:hAnsi="Calibri" w:cs="Arial"/>
          <w:color w:val="000000"/>
          <w:sz w:val="22"/>
          <w:szCs w:val="22"/>
        </w:rPr>
        <w:tab/>
        <w:t xml:space="preserve">A new type of Chinese clothing, made of soybeans, becomes popular in the US, and trade in it is not restricted. As a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2225"/>
        <w:gridCol w:w="1623"/>
        <w:gridCol w:w="1943"/>
      </w:tblGrid>
      <w:tr w:rsidR="00BA6108" w:rsidRPr="00D60B05" w14:paraId="03ADB458" w14:textId="77777777" w:rsidTr="00074B23">
        <w:tc>
          <w:tcPr>
            <w:tcW w:w="4343" w:type="dxa"/>
          </w:tcPr>
          <w:p w14:paraId="45CDFDF5"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the CN¥</w:t>
            </w:r>
          </w:p>
        </w:tc>
        <w:tc>
          <w:tcPr>
            <w:tcW w:w="2528" w:type="dxa"/>
          </w:tcPr>
          <w:p w14:paraId="0A946ADC"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appreciates</w:t>
            </w:r>
          </w:p>
        </w:tc>
        <w:tc>
          <w:tcPr>
            <w:tcW w:w="1736" w:type="dxa"/>
          </w:tcPr>
          <w:p w14:paraId="7AD43F01"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depreciates</w:t>
            </w:r>
          </w:p>
        </w:tc>
        <w:tc>
          <w:tcPr>
            <w:tcW w:w="2265" w:type="dxa"/>
          </w:tcPr>
          <w:p w14:paraId="3B81F556"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does not change.</w:t>
            </w:r>
          </w:p>
        </w:tc>
      </w:tr>
      <w:tr w:rsidR="00BA6108" w:rsidRPr="00D60B05" w14:paraId="2024609C" w14:textId="77777777" w:rsidTr="00074B23">
        <w:tc>
          <w:tcPr>
            <w:tcW w:w="4343" w:type="dxa"/>
          </w:tcPr>
          <w:p w14:paraId="39EC4E1D"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Chinese foreign exchange reserves</w:t>
            </w:r>
          </w:p>
        </w:tc>
        <w:tc>
          <w:tcPr>
            <w:tcW w:w="2528" w:type="dxa"/>
          </w:tcPr>
          <w:p w14:paraId="397D869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increase</w:t>
            </w:r>
          </w:p>
        </w:tc>
        <w:tc>
          <w:tcPr>
            <w:tcW w:w="1736" w:type="dxa"/>
          </w:tcPr>
          <w:p w14:paraId="1FA09FA7"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w:t>
            </w:r>
          </w:p>
        </w:tc>
        <w:tc>
          <w:tcPr>
            <w:tcW w:w="2265" w:type="dxa"/>
          </w:tcPr>
          <w:p w14:paraId="701992DF"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 not change.</w:t>
            </w:r>
          </w:p>
        </w:tc>
      </w:tr>
    </w:tbl>
    <w:p w14:paraId="2E9B1438" w14:textId="77777777" w:rsidR="00BA6108" w:rsidRPr="00D60B05" w:rsidRDefault="00BA6108" w:rsidP="00BA6108">
      <w:pPr>
        <w:ind w:left="900" w:hanging="360"/>
        <w:rPr>
          <w:rFonts w:ascii="Calibri" w:hAnsi="Calibri" w:cs="Arial"/>
          <w:color w:val="000000"/>
          <w:sz w:val="22"/>
          <w:szCs w:val="22"/>
        </w:rPr>
      </w:pPr>
      <w:r w:rsidRPr="00D60B05">
        <w:rPr>
          <w:rFonts w:ascii="Calibri" w:hAnsi="Calibri" w:cs="Arial"/>
          <w:color w:val="000000"/>
          <w:sz w:val="22"/>
          <w:szCs w:val="22"/>
        </w:rPr>
        <w:t xml:space="preserve">ii. </w:t>
      </w:r>
      <w:r w:rsidRPr="00D60B05">
        <w:rPr>
          <w:rFonts w:ascii="Calibri" w:hAnsi="Calibri" w:cs="Arial"/>
          <w:color w:val="000000"/>
          <w:sz w:val="22"/>
          <w:szCs w:val="22"/>
        </w:rPr>
        <w:tab/>
        <w:t xml:space="preserve">Wealthy Chinese households, previously holding wealth in dollars, switch back to CN¥-denominated assets. As a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2142"/>
        <w:gridCol w:w="1550"/>
        <w:gridCol w:w="2067"/>
      </w:tblGrid>
      <w:tr w:rsidR="00BA6108" w:rsidRPr="00D60B05" w14:paraId="70E7C023" w14:textId="77777777" w:rsidTr="00074B23">
        <w:tc>
          <w:tcPr>
            <w:tcW w:w="4355" w:type="dxa"/>
          </w:tcPr>
          <w:p w14:paraId="0E637021"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Chinese foreign exchange reserves</w:t>
            </w:r>
          </w:p>
        </w:tc>
        <w:tc>
          <w:tcPr>
            <w:tcW w:w="2498" w:type="dxa"/>
          </w:tcPr>
          <w:p w14:paraId="17D155EB"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increase</w:t>
            </w:r>
          </w:p>
        </w:tc>
        <w:tc>
          <w:tcPr>
            <w:tcW w:w="1709" w:type="dxa"/>
          </w:tcPr>
          <w:p w14:paraId="54D9C720"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w:t>
            </w:r>
          </w:p>
        </w:tc>
        <w:tc>
          <w:tcPr>
            <w:tcW w:w="2310" w:type="dxa"/>
          </w:tcPr>
          <w:p w14:paraId="41B8FDA7"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 not change.</w:t>
            </w:r>
          </w:p>
        </w:tc>
      </w:tr>
      <w:tr w:rsidR="00BA6108" w:rsidRPr="00D60B05" w14:paraId="3DA69F41" w14:textId="77777777" w:rsidTr="00074B23">
        <w:tc>
          <w:tcPr>
            <w:tcW w:w="4355" w:type="dxa"/>
          </w:tcPr>
          <w:p w14:paraId="05C30211"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the Chinese money supply</w:t>
            </w:r>
          </w:p>
        </w:tc>
        <w:tc>
          <w:tcPr>
            <w:tcW w:w="2498" w:type="dxa"/>
          </w:tcPr>
          <w:p w14:paraId="253309B0"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rises</w:t>
            </w:r>
          </w:p>
        </w:tc>
        <w:tc>
          <w:tcPr>
            <w:tcW w:w="1709" w:type="dxa"/>
          </w:tcPr>
          <w:p w14:paraId="320771AA"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falls</w:t>
            </w:r>
          </w:p>
        </w:tc>
        <w:tc>
          <w:tcPr>
            <w:tcW w:w="2310" w:type="dxa"/>
          </w:tcPr>
          <w:p w14:paraId="62A06098"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is unchanged.</w:t>
            </w:r>
          </w:p>
        </w:tc>
      </w:tr>
    </w:tbl>
    <w:p w14:paraId="3C385A01" w14:textId="77777777" w:rsidR="00BA6108" w:rsidRDefault="00BA6108" w:rsidP="00BA6108">
      <w:pPr>
        <w:tabs>
          <w:tab w:val="left" w:pos="540"/>
        </w:tabs>
        <w:rPr>
          <w:rFonts w:ascii="Calibri" w:hAnsi="Calibri" w:cs="Arial"/>
          <w:color w:val="000000"/>
          <w:sz w:val="22"/>
          <w:szCs w:val="22"/>
        </w:rPr>
      </w:pPr>
    </w:p>
    <w:p w14:paraId="58E1A696" w14:textId="77777777" w:rsidR="00BA6108" w:rsidRPr="00D60B05" w:rsidRDefault="00BA6108" w:rsidP="00BA6108">
      <w:pPr>
        <w:tabs>
          <w:tab w:val="left" w:pos="540"/>
        </w:tabs>
        <w:rPr>
          <w:rFonts w:ascii="Calibri" w:hAnsi="Calibri" w:cs="Arial"/>
          <w:color w:val="000000"/>
          <w:sz w:val="22"/>
          <w:szCs w:val="22"/>
        </w:rPr>
      </w:pPr>
      <w:r w:rsidRPr="00D60B05">
        <w:rPr>
          <w:rFonts w:ascii="Calibri" w:hAnsi="Calibri" w:cs="Arial"/>
          <w:color w:val="000000"/>
          <w:sz w:val="22"/>
          <w:szCs w:val="22"/>
        </w:rPr>
        <w:t xml:space="preserve">c. </w:t>
      </w:r>
      <w:r w:rsidRPr="00D60B05">
        <w:rPr>
          <w:rFonts w:ascii="Calibri" w:hAnsi="Calibri" w:cs="Arial"/>
          <w:color w:val="000000"/>
          <w:sz w:val="22"/>
          <w:szCs w:val="22"/>
        </w:rPr>
        <w:tab/>
        <w:t xml:space="preserve">Venezuela is pegging its currency, VEF, to the US dollar, US$. It does not sterilize. </w:t>
      </w:r>
    </w:p>
    <w:p w14:paraId="63C0BA9B" w14:textId="77777777" w:rsidR="00BA6108" w:rsidRPr="00D60B05" w:rsidRDefault="00BA6108" w:rsidP="00BA6108">
      <w:pPr>
        <w:ind w:left="900" w:hanging="360"/>
        <w:rPr>
          <w:rFonts w:ascii="Calibri" w:hAnsi="Calibri" w:cs="Arial"/>
          <w:color w:val="000000"/>
          <w:sz w:val="22"/>
          <w:szCs w:val="22"/>
        </w:rPr>
      </w:pPr>
      <w:proofErr w:type="spellStart"/>
      <w:r w:rsidRPr="00D60B05">
        <w:rPr>
          <w:rFonts w:ascii="Calibri" w:hAnsi="Calibri" w:cs="Arial"/>
          <w:color w:val="000000"/>
          <w:sz w:val="22"/>
          <w:szCs w:val="22"/>
        </w:rPr>
        <w:t>i</w:t>
      </w:r>
      <w:proofErr w:type="spellEnd"/>
      <w:r w:rsidRPr="00D60B05">
        <w:rPr>
          <w:rFonts w:ascii="Calibri" w:hAnsi="Calibri" w:cs="Arial"/>
          <w:color w:val="000000"/>
          <w:sz w:val="22"/>
          <w:szCs w:val="22"/>
        </w:rPr>
        <w:t xml:space="preserve">. </w:t>
      </w:r>
      <w:r w:rsidRPr="00D60B05">
        <w:rPr>
          <w:rFonts w:ascii="Calibri" w:hAnsi="Calibri" w:cs="Arial"/>
          <w:color w:val="000000"/>
          <w:sz w:val="22"/>
          <w:szCs w:val="22"/>
        </w:rPr>
        <w:tab/>
        <w:t xml:space="preserve">Venezuelans, having invested heavily in the US, find themselves earning and taking home a larger flow of income on those investments. As a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1680"/>
        <w:gridCol w:w="1577"/>
        <w:gridCol w:w="2198"/>
      </w:tblGrid>
      <w:tr w:rsidR="00BA6108" w:rsidRPr="00D60B05" w14:paraId="2861C146" w14:textId="77777777" w:rsidTr="00074B23">
        <w:tc>
          <w:tcPr>
            <w:tcW w:w="4695" w:type="dxa"/>
          </w:tcPr>
          <w:p w14:paraId="73C3BEA5"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Venezuelan foreign exchange reserves</w:t>
            </w:r>
          </w:p>
        </w:tc>
        <w:tc>
          <w:tcPr>
            <w:tcW w:w="1871" w:type="dxa"/>
          </w:tcPr>
          <w:p w14:paraId="3775C730"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increase</w:t>
            </w:r>
          </w:p>
        </w:tc>
        <w:tc>
          <w:tcPr>
            <w:tcW w:w="1719" w:type="dxa"/>
          </w:tcPr>
          <w:p w14:paraId="3C675108"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w:t>
            </w:r>
          </w:p>
        </w:tc>
        <w:tc>
          <w:tcPr>
            <w:tcW w:w="2587" w:type="dxa"/>
          </w:tcPr>
          <w:p w14:paraId="629C7C8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 not change.</w:t>
            </w:r>
          </w:p>
        </w:tc>
      </w:tr>
      <w:tr w:rsidR="00BA6108" w:rsidRPr="00D60B05" w14:paraId="2E40E19D" w14:textId="77777777" w:rsidTr="00074B23">
        <w:tc>
          <w:tcPr>
            <w:tcW w:w="4695" w:type="dxa"/>
          </w:tcPr>
          <w:p w14:paraId="494074CB"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the Venezuelan money supply</w:t>
            </w:r>
          </w:p>
        </w:tc>
        <w:tc>
          <w:tcPr>
            <w:tcW w:w="1871" w:type="dxa"/>
          </w:tcPr>
          <w:p w14:paraId="48CD6BD5"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increases</w:t>
            </w:r>
          </w:p>
        </w:tc>
        <w:tc>
          <w:tcPr>
            <w:tcW w:w="1719" w:type="dxa"/>
          </w:tcPr>
          <w:p w14:paraId="0BAEAD4A"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decreases</w:t>
            </w:r>
          </w:p>
        </w:tc>
        <w:tc>
          <w:tcPr>
            <w:tcW w:w="2587" w:type="dxa"/>
          </w:tcPr>
          <w:p w14:paraId="473A9A5E"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does not change.</w:t>
            </w:r>
          </w:p>
        </w:tc>
      </w:tr>
    </w:tbl>
    <w:p w14:paraId="0A1C193B" w14:textId="77777777" w:rsidR="00BA6108" w:rsidRPr="00D60B05" w:rsidRDefault="00BA6108" w:rsidP="00BA6108">
      <w:pPr>
        <w:tabs>
          <w:tab w:val="left" w:pos="900"/>
        </w:tabs>
        <w:ind w:left="900" w:hanging="360"/>
        <w:rPr>
          <w:rFonts w:ascii="Calibri" w:hAnsi="Calibri" w:cs="Arial"/>
          <w:color w:val="000000"/>
          <w:sz w:val="22"/>
          <w:szCs w:val="22"/>
        </w:rPr>
      </w:pPr>
      <w:r w:rsidRPr="00D60B05">
        <w:rPr>
          <w:rFonts w:ascii="Calibri" w:hAnsi="Calibri" w:cs="Arial"/>
          <w:color w:val="000000"/>
          <w:sz w:val="22"/>
          <w:szCs w:val="22"/>
        </w:rPr>
        <w:t xml:space="preserve">ii. </w:t>
      </w:r>
      <w:r w:rsidRPr="00D60B05">
        <w:rPr>
          <w:rFonts w:ascii="Calibri" w:hAnsi="Calibri" w:cs="Arial"/>
          <w:color w:val="000000"/>
          <w:sz w:val="22"/>
          <w:szCs w:val="22"/>
        </w:rPr>
        <w:tab/>
        <w:t xml:space="preserve">Political instability in Venezuela causes international investors to fear a Venezuelan devaluation. As a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1680"/>
        <w:gridCol w:w="1577"/>
        <w:gridCol w:w="2198"/>
      </w:tblGrid>
      <w:tr w:rsidR="00BA6108" w:rsidRPr="00D60B05" w14:paraId="731932F0" w14:textId="77777777" w:rsidTr="00074B23">
        <w:tc>
          <w:tcPr>
            <w:tcW w:w="4695" w:type="dxa"/>
          </w:tcPr>
          <w:p w14:paraId="7300B410"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Venezuelan foreign exchange reserves</w:t>
            </w:r>
          </w:p>
        </w:tc>
        <w:tc>
          <w:tcPr>
            <w:tcW w:w="1871" w:type="dxa"/>
          </w:tcPr>
          <w:p w14:paraId="7D08BC86"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increase</w:t>
            </w:r>
          </w:p>
        </w:tc>
        <w:tc>
          <w:tcPr>
            <w:tcW w:w="1719" w:type="dxa"/>
          </w:tcPr>
          <w:p w14:paraId="5335647A"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w:t>
            </w:r>
          </w:p>
        </w:tc>
        <w:tc>
          <w:tcPr>
            <w:tcW w:w="2587" w:type="dxa"/>
          </w:tcPr>
          <w:p w14:paraId="425C89A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 not change.</w:t>
            </w:r>
          </w:p>
        </w:tc>
      </w:tr>
      <w:tr w:rsidR="00BA6108" w:rsidRPr="00D60B05" w14:paraId="5A885AAF" w14:textId="77777777" w:rsidTr="00074B23">
        <w:tc>
          <w:tcPr>
            <w:tcW w:w="4695" w:type="dxa"/>
          </w:tcPr>
          <w:p w14:paraId="28C423A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the Venezuelan money supply</w:t>
            </w:r>
          </w:p>
        </w:tc>
        <w:tc>
          <w:tcPr>
            <w:tcW w:w="1871" w:type="dxa"/>
          </w:tcPr>
          <w:p w14:paraId="07980733"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increases</w:t>
            </w:r>
          </w:p>
        </w:tc>
        <w:tc>
          <w:tcPr>
            <w:tcW w:w="1719" w:type="dxa"/>
          </w:tcPr>
          <w:p w14:paraId="6E58E0FA"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decreases</w:t>
            </w:r>
          </w:p>
        </w:tc>
        <w:tc>
          <w:tcPr>
            <w:tcW w:w="2587" w:type="dxa"/>
          </w:tcPr>
          <w:p w14:paraId="62BBD286"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does not change.</w:t>
            </w:r>
          </w:p>
        </w:tc>
      </w:tr>
    </w:tbl>
    <w:p w14:paraId="3C0BDD04" w14:textId="77777777" w:rsidR="00BA6108" w:rsidRDefault="00BA6108" w:rsidP="00BA6108">
      <w:pPr>
        <w:tabs>
          <w:tab w:val="left" w:pos="540"/>
        </w:tabs>
        <w:ind w:left="540" w:hanging="540"/>
        <w:rPr>
          <w:rFonts w:ascii="Calibri" w:hAnsi="Calibri" w:cs="Arial"/>
          <w:color w:val="000000"/>
          <w:sz w:val="22"/>
          <w:szCs w:val="22"/>
        </w:rPr>
      </w:pPr>
      <w:r w:rsidRPr="00D60B05">
        <w:rPr>
          <w:rFonts w:ascii="Calibri" w:hAnsi="Calibri" w:cs="Arial"/>
          <w:color w:val="000000"/>
          <w:sz w:val="22"/>
          <w:szCs w:val="22"/>
        </w:rPr>
        <w:tab/>
      </w:r>
    </w:p>
    <w:p w14:paraId="3BE547DC" w14:textId="77777777" w:rsidR="0089327A" w:rsidRDefault="0089327A" w:rsidP="00BA6108">
      <w:pPr>
        <w:tabs>
          <w:tab w:val="left" w:pos="540"/>
        </w:tabs>
        <w:ind w:left="540" w:hanging="540"/>
        <w:rPr>
          <w:rFonts w:ascii="Calibri" w:hAnsi="Calibri" w:cs="Arial"/>
          <w:color w:val="000000"/>
          <w:sz w:val="22"/>
          <w:szCs w:val="22"/>
        </w:rPr>
      </w:pPr>
    </w:p>
    <w:p w14:paraId="66029BDC" w14:textId="77777777" w:rsidR="0089327A" w:rsidRDefault="0089327A" w:rsidP="00BA6108">
      <w:pPr>
        <w:tabs>
          <w:tab w:val="left" w:pos="540"/>
        </w:tabs>
        <w:ind w:left="540" w:hanging="540"/>
        <w:rPr>
          <w:rFonts w:ascii="Calibri" w:hAnsi="Calibri" w:cs="Arial"/>
          <w:color w:val="000000"/>
          <w:sz w:val="22"/>
          <w:szCs w:val="22"/>
        </w:rPr>
      </w:pPr>
    </w:p>
    <w:p w14:paraId="0D223811" w14:textId="77777777" w:rsidR="0089327A" w:rsidRDefault="0089327A" w:rsidP="00BA6108">
      <w:pPr>
        <w:tabs>
          <w:tab w:val="left" w:pos="540"/>
        </w:tabs>
        <w:ind w:left="540" w:hanging="540"/>
        <w:rPr>
          <w:rFonts w:ascii="Calibri" w:hAnsi="Calibri" w:cs="Arial"/>
          <w:color w:val="000000"/>
          <w:sz w:val="22"/>
          <w:szCs w:val="22"/>
        </w:rPr>
      </w:pPr>
    </w:p>
    <w:p w14:paraId="74CDA24A" w14:textId="77777777" w:rsidR="0089327A" w:rsidRDefault="0089327A" w:rsidP="00BA6108">
      <w:pPr>
        <w:tabs>
          <w:tab w:val="left" w:pos="540"/>
        </w:tabs>
        <w:ind w:left="540" w:hanging="540"/>
        <w:rPr>
          <w:rFonts w:ascii="Calibri" w:hAnsi="Calibri" w:cs="Arial"/>
          <w:color w:val="000000"/>
          <w:sz w:val="22"/>
          <w:szCs w:val="22"/>
        </w:rPr>
      </w:pPr>
    </w:p>
    <w:p w14:paraId="0FD7E0FB" w14:textId="77777777" w:rsidR="0089327A" w:rsidRDefault="0089327A" w:rsidP="00BA6108">
      <w:pPr>
        <w:tabs>
          <w:tab w:val="left" w:pos="540"/>
        </w:tabs>
        <w:ind w:left="540" w:hanging="540"/>
        <w:rPr>
          <w:rFonts w:ascii="Calibri" w:hAnsi="Calibri" w:cs="Arial"/>
          <w:color w:val="000000"/>
          <w:sz w:val="22"/>
          <w:szCs w:val="22"/>
        </w:rPr>
      </w:pPr>
    </w:p>
    <w:p w14:paraId="67DEA678" w14:textId="77777777" w:rsidR="0089327A" w:rsidRDefault="0089327A" w:rsidP="00BA6108">
      <w:pPr>
        <w:tabs>
          <w:tab w:val="left" w:pos="540"/>
        </w:tabs>
        <w:ind w:left="540" w:hanging="540"/>
        <w:rPr>
          <w:rFonts w:ascii="Calibri" w:hAnsi="Calibri" w:cs="Arial"/>
          <w:color w:val="000000"/>
          <w:sz w:val="22"/>
          <w:szCs w:val="22"/>
        </w:rPr>
      </w:pPr>
    </w:p>
    <w:p w14:paraId="63A526A7" w14:textId="77777777" w:rsidR="0089327A" w:rsidRDefault="0089327A" w:rsidP="00BA6108">
      <w:pPr>
        <w:tabs>
          <w:tab w:val="left" w:pos="540"/>
        </w:tabs>
        <w:ind w:left="540" w:hanging="540"/>
        <w:rPr>
          <w:rFonts w:ascii="Calibri" w:hAnsi="Calibri" w:cs="Arial"/>
          <w:color w:val="000000"/>
          <w:sz w:val="22"/>
          <w:szCs w:val="22"/>
        </w:rPr>
      </w:pPr>
    </w:p>
    <w:p w14:paraId="51C8C56F" w14:textId="77777777" w:rsidR="0089327A" w:rsidRDefault="0089327A" w:rsidP="00BA6108">
      <w:pPr>
        <w:tabs>
          <w:tab w:val="left" w:pos="540"/>
        </w:tabs>
        <w:ind w:left="540" w:hanging="540"/>
        <w:rPr>
          <w:rFonts w:ascii="Calibri" w:hAnsi="Calibri" w:cs="Arial"/>
          <w:color w:val="000000"/>
          <w:sz w:val="22"/>
          <w:szCs w:val="22"/>
        </w:rPr>
      </w:pPr>
    </w:p>
    <w:p w14:paraId="2E2ABC72" w14:textId="77777777" w:rsidR="00BA6108" w:rsidRDefault="00BA6108" w:rsidP="00BA6108">
      <w:pPr>
        <w:tabs>
          <w:tab w:val="left" w:pos="540"/>
        </w:tabs>
        <w:ind w:left="540" w:hanging="540"/>
        <w:rPr>
          <w:rFonts w:ascii="Calibri" w:hAnsi="Calibri" w:cs="Arial"/>
          <w:color w:val="000000"/>
          <w:sz w:val="22"/>
          <w:szCs w:val="22"/>
        </w:rPr>
      </w:pPr>
    </w:p>
    <w:p w14:paraId="26A2C813" w14:textId="215E949D" w:rsidR="00BA6108" w:rsidRPr="00D51F1A" w:rsidRDefault="00BA6108" w:rsidP="00BA6108">
      <w:pPr>
        <w:tabs>
          <w:tab w:val="left" w:pos="540"/>
          <w:tab w:val="left" w:pos="1080"/>
        </w:tabs>
        <w:ind w:left="540" w:hanging="540"/>
        <w:rPr>
          <w:rFonts w:ascii="Calibri" w:hAnsi="Calibri" w:cs="Arial"/>
          <w:sz w:val="22"/>
          <w:szCs w:val="22"/>
        </w:rPr>
      </w:pPr>
      <w:r>
        <w:rPr>
          <w:rFonts w:ascii="Calibri" w:hAnsi="Calibri" w:cs="Arial"/>
          <w:sz w:val="22"/>
          <w:szCs w:val="22"/>
        </w:rPr>
        <w:lastRenderedPageBreak/>
        <w:t>3</w:t>
      </w:r>
      <w:r w:rsidRPr="00D51F1A">
        <w:rPr>
          <w:rFonts w:ascii="Calibri" w:hAnsi="Calibri" w:cs="Arial"/>
          <w:sz w:val="22"/>
          <w:szCs w:val="22"/>
        </w:rPr>
        <w:t xml:space="preserve">. </w:t>
      </w:r>
      <w:r w:rsidRPr="00D51F1A">
        <w:rPr>
          <w:rFonts w:ascii="Calibri" w:hAnsi="Calibri" w:cs="Arial"/>
          <w:sz w:val="22"/>
          <w:szCs w:val="22"/>
        </w:rPr>
        <w:tab/>
        <w:t>Which of the following is FDI?</w:t>
      </w:r>
    </w:p>
    <w:p w14:paraId="4DE23D38" w14:textId="77777777" w:rsidR="00BA6108" w:rsidRPr="00D51F1A" w:rsidRDefault="00BA6108" w:rsidP="00BA6108">
      <w:pPr>
        <w:pStyle w:val="Default"/>
        <w:rPr>
          <w:rFonts w:ascii="Calibri" w:hAnsi="Calibri" w:cs="Arial"/>
          <w:sz w:val="22"/>
          <w:szCs w:val="22"/>
        </w:rPr>
      </w:pPr>
    </w:p>
    <w:tbl>
      <w:tblPr>
        <w:tblStyle w:val="TableGrid"/>
        <w:tblW w:w="0" w:type="auto"/>
        <w:tblInd w:w="468" w:type="dxa"/>
        <w:tblLook w:val="01E0" w:firstRow="1" w:lastRow="1" w:firstColumn="1" w:lastColumn="1" w:noHBand="0" w:noVBand="0"/>
      </w:tblPr>
      <w:tblGrid>
        <w:gridCol w:w="493"/>
        <w:gridCol w:w="524"/>
        <w:gridCol w:w="7870"/>
      </w:tblGrid>
      <w:tr w:rsidR="00BA6108" w:rsidRPr="00D51F1A" w14:paraId="1BDA3E4E" w14:textId="77777777" w:rsidTr="00074B23">
        <w:trPr>
          <w:trHeight w:val="432"/>
        </w:trPr>
        <w:tc>
          <w:tcPr>
            <w:tcW w:w="540" w:type="dxa"/>
            <w:tcBorders>
              <w:right w:val="single" w:sz="4" w:space="0" w:color="auto"/>
            </w:tcBorders>
            <w:vAlign w:val="center"/>
          </w:tcPr>
          <w:p w14:paraId="7B536FA5" w14:textId="77777777" w:rsidR="00BA6108" w:rsidRPr="00D51F1A" w:rsidRDefault="00BA6108" w:rsidP="00074B23">
            <w:pPr>
              <w:pStyle w:val="Default"/>
              <w:rPr>
                <w:rFonts w:ascii="Calibri" w:hAnsi="Calibri" w:cs="Arial"/>
                <w:sz w:val="22"/>
                <w:szCs w:val="22"/>
              </w:rPr>
            </w:pPr>
          </w:p>
        </w:tc>
        <w:tc>
          <w:tcPr>
            <w:tcW w:w="540" w:type="dxa"/>
            <w:tcBorders>
              <w:top w:val="nil"/>
              <w:left w:val="single" w:sz="4" w:space="0" w:color="auto"/>
              <w:bottom w:val="nil"/>
              <w:right w:val="nil"/>
            </w:tcBorders>
            <w:vAlign w:val="center"/>
          </w:tcPr>
          <w:p w14:paraId="4AEF1922" w14:textId="77777777" w:rsidR="00BA6108" w:rsidRPr="00D51F1A" w:rsidRDefault="00BA6108" w:rsidP="00074B23">
            <w:pPr>
              <w:pStyle w:val="Default"/>
              <w:jc w:val="right"/>
              <w:rPr>
                <w:rFonts w:ascii="Calibri" w:hAnsi="Calibri" w:cs="Arial"/>
                <w:sz w:val="22"/>
                <w:szCs w:val="22"/>
              </w:rPr>
            </w:pPr>
            <w:proofErr w:type="spellStart"/>
            <w:r w:rsidRPr="00D51F1A">
              <w:rPr>
                <w:rFonts w:ascii="Calibri" w:hAnsi="Calibri" w:cs="Arial"/>
                <w:sz w:val="22"/>
                <w:szCs w:val="22"/>
              </w:rPr>
              <w:t>i</w:t>
            </w:r>
            <w:proofErr w:type="spellEnd"/>
            <w:r w:rsidRPr="00D51F1A">
              <w:rPr>
                <w:rFonts w:ascii="Calibri" w:hAnsi="Calibri" w:cs="Arial"/>
                <w:sz w:val="22"/>
                <w:szCs w:val="22"/>
              </w:rPr>
              <w:t>:</w:t>
            </w:r>
          </w:p>
        </w:tc>
        <w:tc>
          <w:tcPr>
            <w:tcW w:w="9000" w:type="dxa"/>
            <w:tcBorders>
              <w:top w:val="nil"/>
              <w:left w:val="nil"/>
              <w:bottom w:val="nil"/>
              <w:right w:val="nil"/>
            </w:tcBorders>
            <w:vAlign w:val="center"/>
          </w:tcPr>
          <w:p w14:paraId="51A4017F" w14:textId="77777777" w:rsidR="00BA6108" w:rsidRPr="00D51F1A" w:rsidRDefault="00BA6108" w:rsidP="00074B23">
            <w:pPr>
              <w:pStyle w:val="Default"/>
              <w:rPr>
                <w:rFonts w:ascii="Calibri" w:hAnsi="Calibri" w:cs="Arial"/>
                <w:sz w:val="22"/>
                <w:szCs w:val="22"/>
              </w:rPr>
            </w:pPr>
            <w:r w:rsidRPr="00D51F1A">
              <w:rPr>
                <w:rFonts w:ascii="Calibri" w:hAnsi="Calibri" w:cs="Arial"/>
                <w:sz w:val="22"/>
                <w:szCs w:val="22"/>
              </w:rPr>
              <w:t>A US investor buys 1,000 shares of stock of BMW AG, the German automobile company.</w:t>
            </w:r>
          </w:p>
        </w:tc>
      </w:tr>
      <w:tr w:rsidR="00BA6108" w:rsidRPr="00D51F1A" w14:paraId="3D70BC7B" w14:textId="77777777" w:rsidTr="00074B23">
        <w:trPr>
          <w:trHeight w:val="432"/>
        </w:trPr>
        <w:tc>
          <w:tcPr>
            <w:tcW w:w="540" w:type="dxa"/>
            <w:tcBorders>
              <w:right w:val="single" w:sz="4" w:space="0" w:color="auto"/>
            </w:tcBorders>
            <w:vAlign w:val="center"/>
          </w:tcPr>
          <w:p w14:paraId="1E94EFA9" w14:textId="77777777" w:rsidR="00BA6108" w:rsidRPr="00D51F1A" w:rsidRDefault="00BA6108" w:rsidP="00074B23">
            <w:pPr>
              <w:pStyle w:val="Default"/>
              <w:rPr>
                <w:rFonts w:ascii="Calibri" w:hAnsi="Calibri" w:cs="Arial"/>
                <w:sz w:val="22"/>
                <w:szCs w:val="22"/>
              </w:rPr>
            </w:pPr>
          </w:p>
        </w:tc>
        <w:tc>
          <w:tcPr>
            <w:tcW w:w="540" w:type="dxa"/>
            <w:tcBorders>
              <w:top w:val="nil"/>
              <w:left w:val="single" w:sz="4" w:space="0" w:color="auto"/>
              <w:bottom w:val="nil"/>
              <w:right w:val="nil"/>
            </w:tcBorders>
            <w:vAlign w:val="center"/>
          </w:tcPr>
          <w:p w14:paraId="52BAD825" w14:textId="77777777" w:rsidR="00BA6108" w:rsidRPr="00D51F1A" w:rsidRDefault="00BA6108" w:rsidP="00074B23">
            <w:pPr>
              <w:pStyle w:val="Default"/>
              <w:jc w:val="right"/>
              <w:rPr>
                <w:rFonts w:ascii="Calibri" w:hAnsi="Calibri" w:cs="Arial"/>
                <w:sz w:val="22"/>
                <w:szCs w:val="22"/>
              </w:rPr>
            </w:pPr>
            <w:r w:rsidRPr="00D51F1A">
              <w:rPr>
                <w:rFonts w:ascii="Calibri" w:hAnsi="Calibri" w:cs="Arial"/>
                <w:sz w:val="22"/>
                <w:szCs w:val="22"/>
              </w:rPr>
              <w:t>ii:</w:t>
            </w:r>
          </w:p>
        </w:tc>
        <w:tc>
          <w:tcPr>
            <w:tcW w:w="9000" w:type="dxa"/>
            <w:tcBorders>
              <w:top w:val="nil"/>
              <w:left w:val="nil"/>
              <w:bottom w:val="nil"/>
              <w:right w:val="nil"/>
            </w:tcBorders>
            <w:vAlign w:val="center"/>
          </w:tcPr>
          <w:p w14:paraId="6502F4A8" w14:textId="77777777" w:rsidR="00BA6108" w:rsidRPr="00D51F1A" w:rsidRDefault="00BA6108" w:rsidP="00074B23">
            <w:pPr>
              <w:pStyle w:val="Default"/>
              <w:rPr>
                <w:rFonts w:ascii="Calibri" w:hAnsi="Calibri" w:cs="Arial"/>
                <w:sz w:val="22"/>
                <w:szCs w:val="22"/>
              </w:rPr>
            </w:pPr>
            <w:r w:rsidRPr="00D51F1A">
              <w:rPr>
                <w:rFonts w:ascii="Calibri" w:hAnsi="Calibri" w:cs="Arial"/>
                <w:sz w:val="22"/>
                <w:szCs w:val="22"/>
              </w:rPr>
              <w:t xml:space="preserve">Intel builds a plant in Brazil and sends all American workers to operate it. </w:t>
            </w:r>
          </w:p>
        </w:tc>
      </w:tr>
      <w:tr w:rsidR="00BA6108" w:rsidRPr="00D51F1A" w14:paraId="67153B78" w14:textId="77777777" w:rsidTr="00074B23">
        <w:trPr>
          <w:trHeight w:val="432"/>
        </w:trPr>
        <w:tc>
          <w:tcPr>
            <w:tcW w:w="540" w:type="dxa"/>
            <w:tcBorders>
              <w:right w:val="single" w:sz="4" w:space="0" w:color="auto"/>
            </w:tcBorders>
            <w:vAlign w:val="center"/>
          </w:tcPr>
          <w:p w14:paraId="28FB804B" w14:textId="77777777" w:rsidR="00BA6108" w:rsidRPr="00D51F1A" w:rsidRDefault="00BA6108" w:rsidP="00074B23">
            <w:pPr>
              <w:pStyle w:val="Default"/>
              <w:rPr>
                <w:rFonts w:ascii="Calibri" w:hAnsi="Calibri" w:cs="Arial"/>
                <w:sz w:val="22"/>
                <w:szCs w:val="22"/>
              </w:rPr>
            </w:pPr>
          </w:p>
        </w:tc>
        <w:tc>
          <w:tcPr>
            <w:tcW w:w="540" w:type="dxa"/>
            <w:tcBorders>
              <w:top w:val="nil"/>
              <w:left w:val="single" w:sz="4" w:space="0" w:color="auto"/>
              <w:bottom w:val="nil"/>
              <w:right w:val="nil"/>
            </w:tcBorders>
            <w:vAlign w:val="center"/>
          </w:tcPr>
          <w:p w14:paraId="53758D45" w14:textId="77777777" w:rsidR="00BA6108" w:rsidRPr="00D51F1A" w:rsidRDefault="00BA6108" w:rsidP="00074B23">
            <w:pPr>
              <w:pStyle w:val="Default"/>
              <w:jc w:val="right"/>
              <w:rPr>
                <w:rFonts w:ascii="Calibri" w:hAnsi="Calibri" w:cs="Arial"/>
                <w:sz w:val="22"/>
                <w:szCs w:val="22"/>
              </w:rPr>
            </w:pPr>
            <w:r w:rsidRPr="00D51F1A">
              <w:rPr>
                <w:rFonts w:ascii="Calibri" w:hAnsi="Calibri" w:cs="Arial"/>
                <w:sz w:val="22"/>
                <w:szCs w:val="22"/>
              </w:rPr>
              <w:t>iii:</w:t>
            </w:r>
          </w:p>
        </w:tc>
        <w:tc>
          <w:tcPr>
            <w:tcW w:w="9000" w:type="dxa"/>
            <w:tcBorders>
              <w:top w:val="nil"/>
              <w:left w:val="nil"/>
              <w:bottom w:val="nil"/>
              <w:right w:val="nil"/>
            </w:tcBorders>
            <w:vAlign w:val="center"/>
          </w:tcPr>
          <w:p w14:paraId="5FB9699B" w14:textId="77777777" w:rsidR="00BA6108" w:rsidRPr="00D51F1A" w:rsidRDefault="00BA6108" w:rsidP="00074B23">
            <w:pPr>
              <w:pStyle w:val="Default"/>
              <w:rPr>
                <w:rFonts w:ascii="Calibri" w:hAnsi="Calibri" w:cs="Arial"/>
                <w:sz w:val="22"/>
                <w:szCs w:val="22"/>
              </w:rPr>
            </w:pPr>
            <w:r w:rsidRPr="00D51F1A">
              <w:rPr>
                <w:rFonts w:ascii="Calibri" w:hAnsi="Calibri" w:cs="Arial"/>
                <w:sz w:val="22"/>
                <w:szCs w:val="22"/>
              </w:rPr>
              <w:t>Procter and Gamble lends US$2 million to a firm in Japan.</w:t>
            </w:r>
          </w:p>
        </w:tc>
      </w:tr>
      <w:tr w:rsidR="00BA6108" w:rsidRPr="00D51F1A" w14:paraId="67E05528" w14:textId="77777777" w:rsidTr="00074B23">
        <w:trPr>
          <w:trHeight w:val="432"/>
        </w:trPr>
        <w:tc>
          <w:tcPr>
            <w:tcW w:w="540" w:type="dxa"/>
            <w:tcBorders>
              <w:right w:val="single" w:sz="4" w:space="0" w:color="auto"/>
            </w:tcBorders>
            <w:vAlign w:val="center"/>
          </w:tcPr>
          <w:p w14:paraId="34975478" w14:textId="77777777" w:rsidR="00BA6108" w:rsidRPr="00D51F1A" w:rsidRDefault="00BA6108" w:rsidP="00074B23">
            <w:pPr>
              <w:pStyle w:val="Default"/>
              <w:rPr>
                <w:rFonts w:ascii="Calibri" w:hAnsi="Calibri" w:cs="Arial"/>
                <w:sz w:val="22"/>
                <w:szCs w:val="22"/>
              </w:rPr>
            </w:pPr>
          </w:p>
        </w:tc>
        <w:tc>
          <w:tcPr>
            <w:tcW w:w="540" w:type="dxa"/>
            <w:tcBorders>
              <w:top w:val="nil"/>
              <w:left w:val="single" w:sz="4" w:space="0" w:color="auto"/>
              <w:bottom w:val="nil"/>
              <w:right w:val="nil"/>
            </w:tcBorders>
            <w:vAlign w:val="center"/>
          </w:tcPr>
          <w:p w14:paraId="2C904C52" w14:textId="77777777" w:rsidR="00BA6108" w:rsidRPr="00D51F1A" w:rsidRDefault="00BA6108" w:rsidP="00074B23">
            <w:pPr>
              <w:pStyle w:val="Default"/>
              <w:jc w:val="right"/>
              <w:rPr>
                <w:rFonts w:ascii="Calibri" w:hAnsi="Calibri" w:cs="Arial"/>
                <w:sz w:val="22"/>
                <w:szCs w:val="22"/>
              </w:rPr>
            </w:pPr>
            <w:r w:rsidRPr="00D51F1A">
              <w:rPr>
                <w:rFonts w:ascii="Calibri" w:hAnsi="Calibri" w:cs="Arial"/>
                <w:sz w:val="22"/>
                <w:szCs w:val="22"/>
              </w:rPr>
              <w:t>iv:</w:t>
            </w:r>
          </w:p>
        </w:tc>
        <w:tc>
          <w:tcPr>
            <w:tcW w:w="9000" w:type="dxa"/>
            <w:tcBorders>
              <w:top w:val="nil"/>
              <w:left w:val="nil"/>
              <w:bottom w:val="nil"/>
              <w:right w:val="nil"/>
            </w:tcBorders>
            <w:vAlign w:val="center"/>
          </w:tcPr>
          <w:p w14:paraId="36CCBFA1" w14:textId="77777777" w:rsidR="00BA6108" w:rsidRPr="00D51F1A" w:rsidRDefault="00BA6108" w:rsidP="00074B23">
            <w:pPr>
              <w:pStyle w:val="Default"/>
              <w:rPr>
                <w:rFonts w:ascii="Calibri" w:hAnsi="Calibri" w:cs="Arial"/>
                <w:sz w:val="22"/>
                <w:szCs w:val="22"/>
              </w:rPr>
            </w:pPr>
            <w:r w:rsidRPr="00D51F1A">
              <w:rPr>
                <w:rFonts w:ascii="Calibri" w:hAnsi="Calibri" w:cs="Arial"/>
                <w:sz w:val="22"/>
                <w:szCs w:val="22"/>
              </w:rPr>
              <w:t>Mattel contracts a Mexican firm to do some of the Barbie processing.</w:t>
            </w:r>
          </w:p>
        </w:tc>
      </w:tr>
      <w:tr w:rsidR="00BA6108" w:rsidRPr="00D51F1A" w14:paraId="1611990F" w14:textId="77777777" w:rsidTr="00074B23">
        <w:trPr>
          <w:trHeight w:val="432"/>
        </w:trPr>
        <w:tc>
          <w:tcPr>
            <w:tcW w:w="540" w:type="dxa"/>
            <w:tcBorders>
              <w:right w:val="single" w:sz="4" w:space="0" w:color="auto"/>
            </w:tcBorders>
            <w:vAlign w:val="center"/>
          </w:tcPr>
          <w:p w14:paraId="242FDF49" w14:textId="77777777" w:rsidR="00BA6108" w:rsidRPr="00D51F1A" w:rsidRDefault="00BA6108" w:rsidP="00074B23">
            <w:pPr>
              <w:pStyle w:val="Default"/>
              <w:rPr>
                <w:rFonts w:ascii="Calibri" w:hAnsi="Calibri" w:cs="Arial"/>
                <w:sz w:val="22"/>
                <w:szCs w:val="22"/>
              </w:rPr>
            </w:pPr>
          </w:p>
        </w:tc>
        <w:tc>
          <w:tcPr>
            <w:tcW w:w="540" w:type="dxa"/>
            <w:tcBorders>
              <w:top w:val="nil"/>
              <w:left w:val="single" w:sz="4" w:space="0" w:color="auto"/>
              <w:bottom w:val="nil"/>
              <w:right w:val="nil"/>
            </w:tcBorders>
            <w:vAlign w:val="center"/>
          </w:tcPr>
          <w:p w14:paraId="5B95C1BE" w14:textId="77777777" w:rsidR="00BA6108" w:rsidRPr="00D51F1A" w:rsidRDefault="00BA6108" w:rsidP="00074B23">
            <w:pPr>
              <w:pStyle w:val="Default"/>
              <w:jc w:val="right"/>
              <w:rPr>
                <w:rFonts w:ascii="Calibri" w:hAnsi="Calibri" w:cs="Arial"/>
                <w:sz w:val="22"/>
                <w:szCs w:val="22"/>
              </w:rPr>
            </w:pPr>
            <w:r w:rsidRPr="00D51F1A">
              <w:rPr>
                <w:rFonts w:ascii="Calibri" w:hAnsi="Calibri" w:cs="Arial"/>
                <w:sz w:val="22"/>
                <w:szCs w:val="22"/>
              </w:rPr>
              <w:t>v:</w:t>
            </w:r>
          </w:p>
        </w:tc>
        <w:tc>
          <w:tcPr>
            <w:tcW w:w="9000" w:type="dxa"/>
            <w:tcBorders>
              <w:top w:val="nil"/>
              <w:left w:val="nil"/>
              <w:bottom w:val="nil"/>
              <w:right w:val="nil"/>
            </w:tcBorders>
            <w:vAlign w:val="center"/>
          </w:tcPr>
          <w:p w14:paraId="1B368824" w14:textId="77777777" w:rsidR="00BA6108" w:rsidRPr="00D51F1A" w:rsidRDefault="00BA6108" w:rsidP="00074B23">
            <w:pPr>
              <w:pStyle w:val="Default"/>
              <w:rPr>
                <w:rFonts w:ascii="Calibri" w:hAnsi="Calibri" w:cs="Arial"/>
                <w:sz w:val="22"/>
                <w:szCs w:val="22"/>
              </w:rPr>
            </w:pPr>
            <w:r w:rsidRPr="00D51F1A">
              <w:rPr>
                <w:rFonts w:ascii="Calibri" w:hAnsi="Calibri" w:cs="Arial"/>
                <w:sz w:val="22"/>
                <w:szCs w:val="22"/>
              </w:rPr>
              <w:t>Whirlpool buys a Chinese firm that produces washer and dryers, and adapts it to produce its own products.</w:t>
            </w:r>
          </w:p>
        </w:tc>
      </w:tr>
    </w:tbl>
    <w:p w14:paraId="388C1AA9" w14:textId="77777777" w:rsidR="00BA6108" w:rsidRDefault="00BA6108" w:rsidP="00BA6108">
      <w:pPr>
        <w:tabs>
          <w:tab w:val="left" w:pos="540"/>
        </w:tabs>
        <w:ind w:left="540" w:hanging="540"/>
        <w:rPr>
          <w:rFonts w:ascii="Calibri" w:hAnsi="Calibri" w:cs="Arial"/>
          <w:color w:val="000000"/>
          <w:sz w:val="22"/>
          <w:szCs w:val="22"/>
        </w:rPr>
      </w:pPr>
    </w:p>
    <w:p w14:paraId="71E7968A" w14:textId="77777777" w:rsidR="00BA6108" w:rsidRDefault="00BA6108" w:rsidP="00BA6108">
      <w:pPr>
        <w:tabs>
          <w:tab w:val="left" w:pos="540"/>
        </w:tabs>
        <w:ind w:left="540" w:hanging="540"/>
        <w:rPr>
          <w:rFonts w:ascii="Calibri" w:hAnsi="Calibri" w:cs="Arial"/>
          <w:color w:val="000000"/>
          <w:sz w:val="22"/>
          <w:szCs w:val="22"/>
        </w:rPr>
      </w:pPr>
    </w:p>
    <w:p w14:paraId="58D4E6A4" w14:textId="447820AE" w:rsidR="00BA6108" w:rsidRPr="00D60B05" w:rsidRDefault="00BA6108" w:rsidP="00BA6108">
      <w:pPr>
        <w:pStyle w:val="Default"/>
        <w:tabs>
          <w:tab w:val="left" w:pos="360"/>
        </w:tabs>
        <w:ind w:left="360" w:hanging="360"/>
        <w:rPr>
          <w:rFonts w:ascii="Calibri" w:hAnsi="Calibri" w:cs="Arial"/>
          <w:sz w:val="22"/>
          <w:szCs w:val="22"/>
        </w:rPr>
      </w:pPr>
      <w:r>
        <w:rPr>
          <w:rFonts w:ascii="Calibri" w:hAnsi="Calibri" w:cs="Arial"/>
          <w:sz w:val="22"/>
          <w:szCs w:val="22"/>
        </w:rPr>
        <w:t xml:space="preserve">4. </w:t>
      </w:r>
      <w:r w:rsidRPr="00D60B05">
        <w:rPr>
          <w:rFonts w:ascii="Calibri" w:hAnsi="Calibri" w:cs="Arial"/>
          <w:sz w:val="22"/>
          <w:szCs w:val="22"/>
        </w:rPr>
        <w:t xml:space="preserve">Identify each of the following transactions by whether it belongs in the current account or in the financial account of the United States. </w:t>
      </w:r>
    </w:p>
    <w:tbl>
      <w:tblPr>
        <w:tblW w:w="8725" w:type="dxa"/>
        <w:tblInd w:w="180" w:type="dxa"/>
        <w:tblBorders>
          <w:top w:val="nil"/>
          <w:left w:val="nil"/>
          <w:bottom w:val="nil"/>
          <w:right w:val="nil"/>
        </w:tblBorders>
        <w:tblLayout w:type="fixed"/>
        <w:tblLook w:val="0000" w:firstRow="0" w:lastRow="0" w:firstColumn="0" w:lastColumn="0" w:noHBand="0" w:noVBand="0"/>
      </w:tblPr>
      <w:tblGrid>
        <w:gridCol w:w="468"/>
        <w:gridCol w:w="3127"/>
        <w:gridCol w:w="2565"/>
        <w:gridCol w:w="2565"/>
      </w:tblGrid>
      <w:tr w:rsidR="0089327A" w:rsidRPr="00D60B05" w14:paraId="4C2E1046" w14:textId="77777777" w:rsidTr="0089327A">
        <w:trPr>
          <w:trHeight w:val="594"/>
        </w:trPr>
        <w:tc>
          <w:tcPr>
            <w:tcW w:w="468" w:type="dxa"/>
            <w:tcBorders>
              <w:top w:val="single" w:sz="4" w:space="0" w:color="000000"/>
              <w:left w:val="single" w:sz="4" w:space="0" w:color="000000"/>
              <w:bottom w:val="single" w:sz="4" w:space="0" w:color="000000"/>
              <w:right w:val="single" w:sz="4" w:space="0" w:color="000000"/>
            </w:tcBorders>
            <w:vAlign w:val="center"/>
          </w:tcPr>
          <w:p w14:paraId="7AA0F7D1" w14:textId="77777777" w:rsidR="00BA6108" w:rsidRPr="00D60B05" w:rsidRDefault="00BA6108" w:rsidP="00074B23">
            <w:pPr>
              <w:jc w:val="center"/>
              <w:rPr>
                <w:rFonts w:ascii="Calibri" w:hAnsi="Calibri" w:cs="Arial"/>
                <w:color w:val="000000"/>
                <w:sz w:val="22"/>
                <w:szCs w:val="22"/>
              </w:rPr>
            </w:pPr>
          </w:p>
        </w:tc>
        <w:tc>
          <w:tcPr>
            <w:tcW w:w="3127" w:type="dxa"/>
            <w:tcBorders>
              <w:top w:val="single" w:sz="4" w:space="0" w:color="000000"/>
              <w:left w:val="single" w:sz="4" w:space="0" w:color="000000"/>
              <w:bottom w:val="single" w:sz="4" w:space="0" w:color="000000"/>
              <w:right w:val="single" w:sz="4" w:space="0" w:color="000000"/>
            </w:tcBorders>
            <w:vAlign w:val="center"/>
          </w:tcPr>
          <w:p w14:paraId="0C500FC1" w14:textId="77777777" w:rsidR="00BA6108" w:rsidRPr="00D60B05" w:rsidRDefault="00BA6108" w:rsidP="00074B23">
            <w:pPr>
              <w:jc w:val="center"/>
              <w:rPr>
                <w:rFonts w:ascii="Calibri" w:hAnsi="Calibri" w:cs="Arial"/>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76791848" w14:textId="77777777" w:rsidR="00BA6108" w:rsidRPr="00D60B05" w:rsidRDefault="00BA6108" w:rsidP="00074B23">
            <w:pPr>
              <w:jc w:val="center"/>
              <w:rPr>
                <w:rFonts w:ascii="Calibri" w:hAnsi="Calibri" w:cs="Arial"/>
                <w:color w:val="000000"/>
                <w:sz w:val="22"/>
                <w:szCs w:val="22"/>
              </w:rPr>
            </w:pPr>
            <w:r w:rsidRPr="00D60B05">
              <w:rPr>
                <w:rFonts w:ascii="Calibri" w:hAnsi="Calibri" w:cs="Arial"/>
                <w:color w:val="000000"/>
                <w:sz w:val="22"/>
                <w:szCs w:val="22"/>
              </w:rPr>
              <w:t>Current Account</w:t>
            </w:r>
          </w:p>
        </w:tc>
        <w:tc>
          <w:tcPr>
            <w:tcW w:w="2565" w:type="dxa"/>
            <w:tcBorders>
              <w:top w:val="single" w:sz="4" w:space="0" w:color="000000"/>
              <w:left w:val="single" w:sz="4" w:space="0" w:color="000000"/>
              <w:bottom w:val="single" w:sz="4" w:space="0" w:color="000000"/>
              <w:right w:val="single" w:sz="4" w:space="0" w:color="000000"/>
            </w:tcBorders>
            <w:vAlign w:val="center"/>
          </w:tcPr>
          <w:p w14:paraId="1EA572B3" w14:textId="77777777" w:rsidR="00BA6108" w:rsidRPr="00D60B05" w:rsidRDefault="00BA6108" w:rsidP="00074B23">
            <w:pPr>
              <w:jc w:val="center"/>
              <w:rPr>
                <w:rFonts w:ascii="Calibri" w:hAnsi="Calibri" w:cs="Arial"/>
                <w:color w:val="000000"/>
                <w:sz w:val="22"/>
                <w:szCs w:val="22"/>
              </w:rPr>
            </w:pPr>
            <w:r w:rsidRPr="00D60B05">
              <w:rPr>
                <w:rFonts w:ascii="Calibri" w:hAnsi="Calibri" w:cs="Arial"/>
                <w:color w:val="000000"/>
                <w:sz w:val="22"/>
                <w:szCs w:val="22"/>
              </w:rPr>
              <w:t xml:space="preserve">Financial Account </w:t>
            </w:r>
          </w:p>
        </w:tc>
      </w:tr>
      <w:tr w:rsidR="0089327A" w:rsidRPr="00D60B05" w14:paraId="428F28D6"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1E331FB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a. </w:t>
            </w:r>
          </w:p>
        </w:tc>
        <w:tc>
          <w:tcPr>
            <w:tcW w:w="3127" w:type="dxa"/>
            <w:tcBorders>
              <w:top w:val="single" w:sz="4" w:space="0" w:color="000000"/>
              <w:left w:val="single" w:sz="4" w:space="0" w:color="000000"/>
              <w:bottom w:val="single" w:sz="4" w:space="0" w:color="000000"/>
              <w:right w:val="single" w:sz="4" w:space="0" w:color="000000"/>
            </w:tcBorders>
            <w:vAlign w:val="center"/>
          </w:tcPr>
          <w:p w14:paraId="2A5400CD"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Warren Buffet buys a Chinese software company. </w:t>
            </w:r>
          </w:p>
        </w:tc>
        <w:tc>
          <w:tcPr>
            <w:tcW w:w="2565" w:type="dxa"/>
            <w:tcBorders>
              <w:top w:val="single" w:sz="4" w:space="0" w:color="000000"/>
              <w:left w:val="single" w:sz="4" w:space="0" w:color="000000"/>
              <w:bottom w:val="single" w:sz="4" w:space="0" w:color="000000"/>
              <w:right w:val="single" w:sz="4" w:space="0" w:color="000000"/>
            </w:tcBorders>
            <w:vAlign w:val="center"/>
          </w:tcPr>
          <w:p w14:paraId="73AF8C17" w14:textId="77777777" w:rsidR="00BA6108" w:rsidRPr="00D60B05" w:rsidRDefault="00BA6108" w:rsidP="00074B23">
            <w:pPr>
              <w:jc w:val="center"/>
              <w:rPr>
                <w:rFonts w:ascii="Calibri" w:hAnsi="Calibri" w:cs="Arial"/>
                <w:bCs/>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309E4378" w14:textId="77777777" w:rsidR="00BA6108" w:rsidRPr="00D60B05" w:rsidRDefault="00BA6108" w:rsidP="00074B23">
            <w:pPr>
              <w:jc w:val="center"/>
              <w:rPr>
                <w:rFonts w:ascii="Calibri" w:hAnsi="Calibri" w:cs="Arial"/>
                <w:color w:val="000000"/>
                <w:sz w:val="22"/>
                <w:szCs w:val="22"/>
              </w:rPr>
            </w:pPr>
          </w:p>
        </w:tc>
      </w:tr>
      <w:tr w:rsidR="0089327A" w:rsidRPr="00D60B05" w14:paraId="6FCF1041"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091E7635"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b. </w:t>
            </w:r>
          </w:p>
        </w:tc>
        <w:tc>
          <w:tcPr>
            <w:tcW w:w="3127" w:type="dxa"/>
            <w:tcBorders>
              <w:top w:val="single" w:sz="4" w:space="0" w:color="000000"/>
              <w:left w:val="single" w:sz="4" w:space="0" w:color="000000"/>
              <w:bottom w:val="single" w:sz="4" w:space="0" w:color="000000"/>
              <w:right w:val="single" w:sz="4" w:space="0" w:color="000000"/>
            </w:tcBorders>
            <w:vAlign w:val="center"/>
          </w:tcPr>
          <w:p w14:paraId="70A98846" w14:textId="77777777" w:rsidR="00BA6108" w:rsidRPr="00D60B05" w:rsidRDefault="00BA6108" w:rsidP="00074B23">
            <w:pPr>
              <w:pStyle w:val="Heading3"/>
              <w:spacing w:before="0" w:after="0"/>
              <w:rPr>
                <w:rFonts w:ascii="Calibri" w:hAnsi="Calibri"/>
                <w:b w:val="0"/>
                <w:sz w:val="22"/>
                <w:szCs w:val="22"/>
              </w:rPr>
            </w:pPr>
            <w:r w:rsidRPr="00D60B05">
              <w:rPr>
                <w:rFonts w:ascii="Calibri" w:hAnsi="Calibri"/>
                <w:b w:val="0"/>
                <w:color w:val="000000"/>
                <w:sz w:val="22"/>
                <w:szCs w:val="22"/>
              </w:rPr>
              <w:t>The California governor</w:t>
            </w:r>
            <w:r w:rsidRPr="00D60B05">
              <w:rPr>
                <w:rFonts w:ascii="Calibri" w:hAnsi="Calibri"/>
                <w:b w:val="0"/>
                <w:sz w:val="22"/>
                <w:szCs w:val="22"/>
              </w:rPr>
              <w:t xml:space="preserve"> </w:t>
            </w:r>
            <w:r w:rsidRPr="00D60B05">
              <w:rPr>
                <w:rFonts w:ascii="Calibri" w:hAnsi="Calibri"/>
                <w:b w:val="0"/>
                <w:color w:val="000000"/>
                <w:sz w:val="22"/>
                <w:szCs w:val="22"/>
              </w:rPr>
              <w:t xml:space="preserve">buys an Italian-made suit. </w:t>
            </w:r>
          </w:p>
        </w:tc>
        <w:tc>
          <w:tcPr>
            <w:tcW w:w="2565" w:type="dxa"/>
            <w:tcBorders>
              <w:top w:val="single" w:sz="4" w:space="0" w:color="000000"/>
              <w:left w:val="single" w:sz="4" w:space="0" w:color="000000"/>
              <w:bottom w:val="single" w:sz="4" w:space="0" w:color="000000"/>
              <w:right w:val="single" w:sz="4" w:space="0" w:color="000000"/>
            </w:tcBorders>
            <w:vAlign w:val="center"/>
          </w:tcPr>
          <w:p w14:paraId="32DDC809" w14:textId="77777777" w:rsidR="00BA6108" w:rsidRPr="00D60B05" w:rsidRDefault="00BA6108" w:rsidP="00074B23">
            <w:pPr>
              <w:jc w:val="center"/>
              <w:rPr>
                <w:rFonts w:ascii="Calibri" w:hAnsi="Calibri" w:cs="Arial"/>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014FDC9C" w14:textId="77777777" w:rsidR="00BA6108" w:rsidRPr="00D60B05" w:rsidRDefault="00BA6108" w:rsidP="00074B23">
            <w:pPr>
              <w:jc w:val="center"/>
              <w:rPr>
                <w:rFonts w:ascii="Calibri" w:hAnsi="Calibri" w:cs="Arial"/>
                <w:color w:val="000000"/>
                <w:sz w:val="22"/>
                <w:szCs w:val="22"/>
              </w:rPr>
            </w:pPr>
          </w:p>
        </w:tc>
      </w:tr>
      <w:tr w:rsidR="0089327A" w:rsidRPr="00D60B05" w14:paraId="5F4C2A89"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75AF87AB"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c. </w:t>
            </w:r>
          </w:p>
        </w:tc>
        <w:tc>
          <w:tcPr>
            <w:tcW w:w="3127" w:type="dxa"/>
            <w:tcBorders>
              <w:top w:val="single" w:sz="4" w:space="0" w:color="000000"/>
              <w:left w:val="single" w:sz="4" w:space="0" w:color="000000"/>
              <w:bottom w:val="single" w:sz="4" w:space="0" w:color="000000"/>
              <w:right w:val="single" w:sz="4" w:space="0" w:color="000000"/>
            </w:tcBorders>
            <w:vAlign w:val="center"/>
          </w:tcPr>
          <w:p w14:paraId="69F4B2D0"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The Facebook CEO collects interest on a saving account in a Swiss bank. </w:t>
            </w:r>
          </w:p>
        </w:tc>
        <w:tc>
          <w:tcPr>
            <w:tcW w:w="2565" w:type="dxa"/>
            <w:tcBorders>
              <w:top w:val="single" w:sz="4" w:space="0" w:color="000000"/>
              <w:left w:val="single" w:sz="4" w:space="0" w:color="000000"/>
              <w:bottom w:val="single" w:sz="4" w:space="0" w:color="000000"/>
              <w:right w:val="single" w:sz="4" w:space="0" w:color="000000"/>
            </w:tcBorders>
            <w:vAlign w:val="center"/>
          </w:tcPr>
          <w:p w14:paraId="6B7CD3F7" w14:textId="77777777" w:rsidR="00BA6108" w:rsidRPr="00D60B05" w:rsidRDefault="00BA6108" w:rsidP="00074B23">
            <w:pPr>
              <w:jc w:val="center"/>
              <w:rPr>
                <w:rFonts w:ascii="Calibri" w:hAnsi="Calibri" w:cs="Arial"/>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2EDC94FB" w14:textId="77777777" w:rsidR="00BA6108" w:rsidRPr="00D60B05" w:rsidRDefault="00BA6108" w:rsidP="00074B23">
            <w:pPr>
              <w:jc w:val="center"/>
              <w:rPr>
                <w:rFonts w:ascii="Calibri" w:hAnsi="Calibri" w:cs="Arial"/>
                <w:color w:val="000000"/>
                <w:sz w:val="22"/>
                <w:szCs w:val="22"/>
              </w:rPr>
            </w:pPr>
          </w:p>
        </w:tc>
      </w:tr>
      <w:tr w:rsidR="0089327A" w:rsidRPr="00D60B05" w14:paraId="7E798224"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0808C34F"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d. </w:t>
            </w:r>
          </w:p>
        </w:tc>
        <w:tc>
          <w:tcPr>
            <w:tcW w:w="3127" w:type="dxa"/>
            <w:tcBorders>
              <w:top w:val="single" w:sz="4" w:space="0" w:color="000000"/>
              <w:left w:val="single" w:sz="4" w:space="0" w:color="000000"/>
              <w:bottom w:val="single" w:sz="4" w:space="0" w:color="000000"/>
              <w:right w:val="single" w:sz="4" w:space="0" w:color="000000"/>
            </w:tcBorders>
            <w:vAlign w:val="center"/>
          </w:tcPr>
          <w:p w14:paraId="533952A3"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Australian Prime Minister pays his son’s Harvard tuition. </w:t>
            </w:r>
          </w:p>
        </w:tc>
        <w:tc>
          <w:tcPr>
            <w:tcW w:w="2565" w:type="dxa"/>
            <w:tcBorders>
              <w:top w:val="single" w:sz="4" w:space="0" w:color="000000"/>
              <w:left w:val="single" w:sz="4" w:space="0" w:color="000000"/>
              <w:bottom w:val="single" w:sz="4" w:space="0" w:color="000000"/>
              <w:right w:val="single" w:sz="4" w:space="0" w:color="000000"/>
            </w:tcBorders>
            <w:vAlign w:val="center"/>
          </w:tcPr>
          <w:p w14:paraId="5924261C" w14:textId="77777777" w:rsidR="00BA6108" w:rsidRPr="00D60B05" w:rsidRDefault="00BA6108" w:rsidP="00074B23">
            <w:pPr>
              <w:jc w:val="center"/>
              <w:rPr>
                <w:rFonts w:ascii="Calibri" w:hAnsi="Calibri" w:cs="Arial"/>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5AD6D36A" w14:textId="77777777" w:rsidR="00BA6108" w:rsidRPr="00D60B05" w:rsidRDefault="00BA6108" w:rsidP="00074B23">
            <w:pPr>
              <w:jc w:val="center"/>
              <w:rPr>
                <w:rFonts w:ascii="Calibri" w:hAnsi="Calibri" w:cs="Arial"/>
                <w:color w:val="000000"/>
                <w:sz w:val="22"/>
                <w:szCs w:val="22"/>
              </w:rPr>
            </w:pPr>
          </w:p>
        </w:tc>
      </w:tr>
      <w:tr w:rsidR="0089327A" w:rsidRPr="00D60B05" w14:paraId="77AA0539"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168289DB"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e.</w:t>
            </w:r>
          </w:p>
        </w:tc>
        <w:tc>
          <w:tcPr>
            <w:tcW w:w="3127" w:type="dxa"/>
            <w:tcBorders>
              <w:top w:val="single" w:sz="4" w:space="0" w:color="000000"/>
              <w:left w:val="single" w:sz="4" w:space="0" w:color="000000"/>
              <w:bottom w:val="single" w:sz="4" w:space="0" w:color="000000"/>
              <w:right w:val="single" w:sz="4" w:space="0" w:color="000000"/>
            </w:tcBorders>
            <w:vAlign w:val="center"/>
          </w:tcPr>
          <w:p w14:paraId="28EF43E4"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A French farmer on vacation in Florida buys admission to Disneyworld. </w:t>
            </w:r>
          </w:p>
        </w:tc>
        <w:tc>
          <w:tcPr>
            <w:tcW w:w="2565" w:type="dxa"/>
            <w:tcBorders>
              <w:top w:val="single" w:sz="4" w:space="0" w:color="000000"/>
              <w:left w:val="single" w:sz="4" w:space="0" w:color="000000"/>
              <w:bottom w:val="single" w:sz="4" w:space="0" w:color="000000"/>
              <w:right w:val="single" w:sz="4" w:space="0" w:color="000000"/>
            </w:tcBorders>
            <w:vAlign w:val="center"/>
          </w:tcPr>
          <w:p w14:paraId="7E0C578B" w14:textId="77777777" w:rsidR="00BA6108" w:rsidRPr="00D60B05" w:rsidRDefault="00BA6108" w:rsidP="00074B23">
            <w:pPr>
              <w:jc w:val="center"/>
              <w:rPr>
                <w:rFonts w:ascii="Calibri" w:hAnsi="Calibri" w:cs="Arial"/>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3A8767E8" w14:textId="77777777" w:rsidR="00BA6108" w:rsidRPr="00D60B05" w:rsidRDefault="00BA6108" w:rsidP="00074B23">
            <w:pPr>
              <w:jc w:val="center"/>
              <w:rPr>
                <w:rFonts w:ascii="Calibri" w:hAnsi="Calibri" w:cs="Arial"/>
                <w:color w:val="000000"/>
                <w:sz w:val="22"/>
                <w:szCs w:val="22"/>
              </w:rPr>
            </w:pPr>
          </w:p>
        </w:tc>
      </w:tr>
      <w:tr w:rsidR="0089327A" w:rsidRPr="00D60B05" w14:paraId="685E33F9"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509742A8"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f. </w:t>
            </w:r>
          </w:p>
        </w:tc>
        <w:tc>
          <w:tcPr>
            <w:tcW w:w="3127" w:type="dxa"/>
            <w:tcBorders>
              <w:top w:val="single" w:sz="4" w:space="0" w:color="000000"/>
              <w:left w:val="single" w:sz="4" w:space="0" w:color="000000"/>
              <w:bottom w:val="single" w:sz="4" w:space="0" w:color="000000"/>
              <w:right w:val="single" w:sz="4" w:space="0" w:color="000000"/>
            </w:tcBorders>
            <w:vAlign w:val="center"/>
          </w:tcPr>
          <w:p w14:paraId="55E5170C"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Your English professor wins the California Lottery and uses his winnings to buy stock in a Mexican cement company. </w:t>
            </w:r>
          </w:p>
        </w:tc>
        <w:tc>
          <w:tcPr>
            <w:tcW w:w="2565" w:type="dxa"/>
            <w:tcBorders>
              <w:top w:val="single" w:sz="4" w:space="0" w:color="000000"/>
              <w:left w:val="single" w:sz="4" w:space="0" w:color="000000"/>
              <w:bottom w:val="single" w:sz="4" w:space="0" w:color="000000"/>
              <w:right w:val="single" w:sz="4" w:space="0" w:color="000000"/>
            </w:tcBorders>
            <w:vAlign w:val="center"/>
          </w:tcPr>
          <w:p w14:paraId="50B21667" w14:textId="77777777" w:rsidR="00BA6108" w:rsidRPr="00D60B05" w:rsidRDefault="00BA6108" w:rsidP="00074B23">
            <w:pPr>
              <w:jc w:val="center"/>
              <w:rPr>
                <w:rFonts w:ascii="Calibri" w:hAnsi="Calibri" w:cs="Arial"/>
                <w:bCs/>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5B124E99" w14:textId="77777777" w:rsidR="00BA6108" w:rsidRPr="00D60B05" w:rsidRDefault="00BA6108" w:rsidP="00074B23">
            <w:pPr>
              <w:jc w:val="center"/>
              <w:rPr>
                <w:rFonts w:ascii="Calibri" w:hAnsi="Calibri" w:cs="Arial"/>
                <w:color w:val="000000"/>
                <w:sz w:val="22"/>
                <w:szCs w:val="22"/>
              </w:rPr>
            </w:pPr>
          </w:p>
        </w:tc>
      </w:tr>
      <w:tr w:rsidR="0089327A" w:rsidRPr="00D60B05" w14:paraId="277AB8C9"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00FCC2FC"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g. </w:t>
            </w:r>
          </w:p>
        </w:tc>
        <w:tc>
          <w:tcPr>
            <w:tcW w:w="3127" w:type="dxa"/>
            <w:tcBorders>
              <w:top w:val="single" w:sz="4" w:space="0" w:color="000000"/>
              <w:left w:val="single" w:sz="4" w:space="0" w:color="000000"/>
              <w:bottom w:val="single" w:sz="4" w:space="0" w:color="000000"/>
              <w:right w:val="single" w:sz="4" w:space="0" w:color="000000"/>
            </w:tcBorders>
            <w:vAlign w:val="center"/>
          </w:tcPr>
          <w:p w14:paraId="7BD0E3C2" w14:textId="45A3D02E" w:rsidR="00BA6108" w:rsidRPr="00D60B05" w:rsidRDefault="00F325B8" w:rsidP="00074B23">
            <w:pPr>
              <w:rPr>
                <w:rFonts w:ascii="Calibri" w:hAnsi="Calibri" w:cs="Arial"/>
                <w:color w:val="000000"/>
                <w:sz w:val="22"/>
                <w:szCs w:val="22"/>
              </w:rPr>
            </w:pPr>
            <w:r>
              <w:rPr>
                <w:rFonts w:ascii="Calibri" w:hAnsi="Calibri" w:cs="Arial"/>
                <w:color w:val="000000"/>
                <w:sz w:val="22"/>
                <w:szCs w:val="22"/>
              </w:rPr>
              <w:t>Barak Obama</w:t>
            </w:r>
            <w:r w:rsidR="00BA6108" w:rsidRPr="00D60B05">
              <w:rPr>
                <w:rFonts w:ascii="Calibri" w:hAnsi="Calibri" w:cs="Arial"/>
                <w:color w:val="000000"/>
                <w:sz w:val="22"/>
                <w:szCs w:val="22"/>
              </w:rPr>
              <w:t xml:space="preserve"> buys a New York office building from Nelson Mandela (a South African). </w:t>
            </w:r>
          </w:p>
        </w:tc>
        <w:tc>
          <w:tcPr>
            <w:tcW w:w="2565" w:type="dxa"/>
            <w:tcBorders>
              <w:top w:val="single" w:sz="4" w:space="0" w:color="000000"/>
              <w:left w:val="single" w:sz="4" w:space="0" w:color="000000"/>
              <w:bottom w:val="single" w:sz="4" w:space="0" w:color="000000"/>
              <w:right w:val="single" w:sz="4" w:space="0" w:color="000000"/>
            </w:tcBorders>
            <w:vAlign w:val="center"/>
          </w:tcPr>
          <w:p w14:paraId="17BE7BBF" w14:textId="77777777" w:rsidR="00BA6108" w:rsidRPr="00D60B05" w:rsidRDefault="00BA6108" w:rsidP="00074B23">
            <w:pPr>
              <w:jc w:val="center"/>
              <w:rPr>
                <w:rFonts w:ascii="Calibri" w:hAnsi="Calibri" w:cs="Arial"/>
                <w:bCs/>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019E0D8E" w14:textId="77777777" w:rsidR="00BA6108" w:rsidRPr="00D60B05" w:rsidRDefault="00BA6108" w:rsidP="00074B23">
            <w:pPr>
              <w:jc w:val="center"/>
              <w:rPr>
                <w:rFonts w:ascii="Calibri" w:hAnsi="Calibri" w:cs="Arial"/>
                <w:color w:val="000000"/>
                <w:sz w:val="22"/>
                <w:szCs w:val="22"/>
              </w:rPr>
            </w:pPr>
          </w:p>
        </w:tc>
      </w:tr>
      <w:tr w:rsidR="0089327A" w:rsidRPr="00D60B05" w14:paraId="047E65FD"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2A0FB357"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h. </w:t>
            </w:r>
          </w:p>
        </w:tc>
        <w:tc>
          <w:tcPr>
            <w:tcW w:w="3127" w:type="dxa"/>
            <w:tcBorders>
              <w:top w:val="single" w:sz="4" w:space="0" w:color="000000"/>
              <w:left w:val="single" w:sz="4" w:space="0" w:color="000000"/>
              <w:bottom w:val="single" w:sz="4" w:space="0" w:color="000000"/>
              <w:right w:val="single" w:sz="4" w:space="0" w:color="000000"/>
            </w:tcBorders>
            <w:vAlign w:val="center"/>
          </w:tcPr>
          <w:p w14:paraId="375FD80D"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Richard Gere (an American) gives $10,000 to the Dalai Lama (in India). </w:t>
            </w:r>
          </w:p>
        </w:tc>
        <w:tc>
          <w:tcPr>
            <w:tcW w:w="2565" w:type="dxa"/>
            <w:tcBorders>
              <w:top w:val="single" w:sz="4" w:space="0" w:color="000000"/>
              <w:left w:val="single" w:sz="4" w:space="0" w:color="000000"/>
              <w:bottom w:val="single" w:sz="4" w:space="0" w:color="000000"/>
              <w:right w:val="single" w:sz="4" w:space="0" w:color="000000"/>
            </w:tcBorders>
            <w:vAlign w:val="center"/>
          </w:tcPr>
          <w:p w14:paraId="72F038D5" w14:textId="77777777" w:rsidR="00BA6108" w:rsidRPr="00D60B05" w:rsidRDefault="00BA6108" w:rsidP="00074B23">
            <w:pPr>
              <w:jc w:val="center"/>
              <w:rPr>
                <w:rFonts w:ascii="Calibri" w:hAnsi="Calibri" w:cs="Arial"/>
                <w:bCs/>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04C13E44" w14:textId="77777777" w:rsidR="00BA6108" w:rsidRPr="00D60B05" w:rsidRDefault="00BA6108" w:rsidP="00074B23">
            <w:pPr>
              <w:jc w:val="center"/>
              <w:rPr>
                <w:rFonts w:ascii="Calibri" w:hAnsi="Calibri" w:cs="Arial"/>
                <w:color w:val="000000"/>
                <w:sz w:val="22"/>
                <w:szCs w:val="22"/>
              </w:rPr>
            </w:pPr>
          </w:p>
        </w:tc>
      </w:tr>
      <w:tr w:rsidR="0089327A" w:rsidRPr="00D60B05" w14:paraId="616B4DFF"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001B3FA1" w14:textId="77777777" w:rsidR="00BA6108" w:rsidRPr="00D60B05" w:rsidRDefault="00BA6108" w:rsidP="00074B23">
            <w:pPr>
              <w:rPr>
                <w:rFonts w:ascii="Calibri" w:hAnsi="Calibri" w:cs="Arial"/>
                <w:color w:val="000000"/>
                <w:sz w:val="22"/>
                <w:szCs w:val="22"/>
              </w:rPr>
            </w:pPr>
            <w:proofErr w:type="spellStart"/>
            <w:r w:rsidRPr="00D60B05">
              <w:rPr>
                <w:rFonts w:ascii="Calibri" w:hAnsi="Calibri" w:cs="Arial"/>
                <w:color w:val="000000"/>
                <w:sz w:val="22"/>
                <w:szCs w:val="22"/>
              </w:rPr>
              <w:t>i</w:t>
            </w:r>
            <w:proofErr w:type="spellEnd"/>
            <w:r w:rsidRPr="00D60B05">
              <w:rPr>
                <w:rFonts w:ascii="Calibri" w:hAnsi="Calibri" w:cs="Arial"/>
                <w:color w:val="000000"/>
                <w:sz w:val="22"/>
                <w:szCs w:val="22"/>
              </w:rPr>
              <w:t xml:space="preserve">. </w:t>
            </w:r>
          </w:p>
        </w:tc>
        <w:tc>
          <w:tcPr>
            <w:tcW w:w="3127" w:type="dxa"/>
            <w:tcBorders>
              <w:top w:val="single" w:sz="4" w:space="0" w:color="000000"/>
              <w:left w:val="single" w:sz="4" w:space="0" w:color="000000"/>
              <w:bottom w:val="single" w:sz="4" w:space="0" w:color="000000"/>
              <w:right w:val="single" w:sz="4" w:space="0" w:color="000000"/>
            </w:tcBorders>
            <w:vAlign w:val="center"/>
          </w:tcPr>
          <w:p w14:paraId="3064B71D"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The Facebook CEO withdraws $50,000 from his account in a Swiss bank. </w:t>
            </w:r>
          </w:p>
        </w:tc>
        <w:tc>
          <w:tcPr>
            <w:tcW w:w="2565" w:type="dxa"/>
            <w:tcBorders>
              <w:top w:val="single" w:sz="4" w:space="0" w:color="000000"/>
              <w:left w:val="single" w:sz="4" w:space="0" w:color="000000"/>
              <w:bottom w:val="single" w:sz="4" w:space="0" w:color="000000"/>
              <w:right w:val="single" w:sz="4" w:space="0" w:color="000000"/>
            </w:tcBorders>
            <w:vAlign w:val="center"/>
          </w:tcPr>
          <w:p w14:paraId="22D1B326" w14:textId="77777777" w:rsidR="00BA6108" w:rsidRPr="00D60B05" w:rsidRDefault="00BA6108" w:rsidP="00074B23">
            <w:pPr>
              <w:jc w:val="center"/>
              <w:rPr>
                <w:rFonts w:ascii="Calibri" w:hAnsi="Calibri" w:cs="Arial"/>
                <w:bCs/>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61D271F9" w14:textId="77777777" w:rsidR="00BA6108" w:rsidRPr="00D60B05" w:rsidRDefault="00BA6108" w:rsidP="00074B23">
            <w:pPr>
              <w:jc w:val="center"/>
              <w:rPr>
                <w:rFonts w:ascii="Calibri" w:hAnsi="Calibri" w:cs="Arial"/>
                <w:color w:val="000000"/>
                <w:sz w:val="22"/>
                <w:szCs w:val="22"/>
              </w:rPr>
            </w:pPr>
          </w:p>
        </w:tc>
      </w:tr>
      <w:tr w:rsidR="0089327A" w:rsidRPr="00D60B05" w14:paraId="5CEB2704" w14:textId="77777777" w:rsidTr="0089327A">
        <w:trPr>
          <w:trHeight w:val="639"/>
        </w:trPr>
        <w:tc>
          <w:tcPr>
            <w:tcW w:w="468" w:type="dxa"/>
            <w:tcBorders>
              <w:top w:val="single" w:sz="4" w:space="0" w:color="000000"/>
              <w:left w:val="single" w:sz="4" w:space="0" w:color="000000"/>
              <w:bottom w:val="single" w:sz="4" w:space="0" w:color="000000"/>
              <w:right w:val="single" w:sz="4" w:space="0" w:color="000000"/>
            </w:tcBorders>
            <w:vAlign w:val="center"/>
          </w:tcPr>
          <w:p w14:paraId="6C9C2918"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j. </w:t>
            </w:r>
          </w:p>
        </w:tc>
        <w:tc>
          <w:tcPr>
            <w:tcW w:w="3127" w:type="dxa"/>
            <w:tcBorders>
              <w:top w:val="single" w:sz="4" w:space="0" w:color="000000"/>
              <w:left w:val="single" w:sz="4" w:space="0" w:color="000000"/>
              <w:bottom w:val="single" w:sz="4" w:space="0" w:color="000000"/>
              <w:right w:val="single" w:sz="4" w:space="0" w:color="000000"/>
            </w:tcBorders>
            <w:vAlign w:val="center"/>
          </w:tcPr>
          <w:p w14:paraId="3DE1686B" w14:textId="77777777" w:rsidR="00BA6108" w:rsidRPr="00D60B05" w:rsidRDefault="00BA6108" w:rsidP="00074B23">
            <w:pPr>
              <w:rPr>
                <w:rFonts w:ascii="Calibri" w:hAnsi="Calibri" w:cs="Arial"/>
                <w:color w:val="000000"/>
                <w:sz w:val="22"/>
                <w:szCs w:val="22"/>
              </w:rPr>
            </w:pPr>
            <w:r w:rsidRPr="00D60B05">
              <w:rPr>
                <w:rFonts w:ascii="Calibri" w:hAnsi="Calibri" w:cs="Arial"/>
                <w:color w:val="000000"/>
                <w:sz w:val="22"/>
                <w:szCs w:val="22"/>
              </w:rPr>
              <w:t xml:space="preserve">Your little brother (an American) acquires a one euro note for his collection of foreign money. </w:t>
            </w:r>
          </w:p>
        </w:tc>
        <w:tc>
          <w:tcPr>
            <w:tcW w:w="2565" w:type="dxa"/>
            <w:tcBorders>
              <w:top w:val="single" w:sz="4" w:space="0" w:color="000000"/>
              <w:left w:val="single" w:sz="4" w:space="0" w:color="000000"/>
              <w:bottom w:val="single" w:sz="4" w:space="0" w:color="000000"/>
              <w:right w:val="single" w:sz="4" w:space="0" w:color="000000"/>
            </w:tcBorders>
            <w:vAlign w:val="center"/>
          </w:tcPr>
          <w:p w14:paraId="0B6F9D87" w14:textId="77777777" w:rsidR="00BA6108" w:rsidRPr="00D60B05" w:rsidRDefault="00BA6108" w:rsidP="00074B23">
            <w:pPr>
              <w:jc w:val="center"/>
              <w:rPr>
                <w:rFonts w:ascii="Calibri" w:hAnsi="Calibri" w:cs="Arial"/>
                <w:bCs/>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vAlign w:val="center"/>
          </w:tcPr>
          <w:p w14:paraId="53FAF08D" w14:textId="77777777" w:rsidR="00BA6108" w:rsidRPr="00D60B05" w:rsidRDefault="00BA6108" w:rsidP="00074B23">
            <w:pPr>
              <w:jc w:val="center"/>
              <w:rPr>
                <w:rFonts w:ascii="Calibri" w:hAnsi="Calibri" w:cs="Arial"/>
                <w:color w:val="000000"/>
                <w:sz w:val="22"/>
                <w:szCs w:val="22"/>
              </w:rPr>
            </w:pPr>
          </w:p>
        </w:tc>
      </w:tr>
    </w:tbl>
    <w:p w14:paraId="50E283BE" w14:textId="77777777" w:rsidR="0089327A" w:rsidRDefault="0089327A" w:rsidP="0089327A">
      <w:pPr>
        <w:widowControl/>
        <w:tabs>
          <w:tab w:val="left" w:pos="360"/>
        </w:tabs>
        <w:autoSpaceDE/>
        <w:autoSpaceDN/>
        <w:adjustRightInd/>
        <w:rPr>
          <w:rFonts w:ascii="Calibri" w:hAnsi="Calibri" w:cs="Arial"/>
          <w:sz w:val="22"/>
          <w:szCs w:val="22"/>
        </w:rPr>
      </w:pPr>
    </w:p>
    <w:p w14:paraId="6C80A7F6" w14:textId="486AE771" w:rsidR="00BA6108" w:rsidRPr="00D60B05" w:rsidRDefault="00F325B8" w:rsidP="00BA6108">
      <w:pPr>
        <w:widowControl/>
        <w:tabs>
          <w:tab w:val="left" w:pos="360"/>
        </w:tabs>
        <w:autoSpaceDE/>
        <w:autoSpaceDN/>
        <w:adjustRightInd/>
        <w:ind w:left="360" w:hanging="360"/>
        <w:rPr>
          <w:rFonts w:ascii="Calibri" w:hAnsi="Calibri" w:cs="Arial"/>
          <w:sz w:val="22"/>
          <w:szCs w:val="22"/>
        </w:rPr>
      </w:pPr>
      <w:r>
        <w:rPr>
          <w:rFonts w:ascii="Calibri" w:hAnsi="Calibri" w:cs="Arial"/>
          <w:sz w:val="22"/>
          <w:szCs w:val="22"/>
        </w:rPr>
        <w:t xml:space="preserve">5. </w:t>
      </w:r>
      <w:r w:rsidR="00BA6108" w:rsidRPr="00D60B05">
        <w:rPr>
          <w:rFonts w:ascii="Calibri" w:hAnsi="Calibri" w:cs="Arial"/>
          <w:sz w:val="22"/>
          <w:szCs w:val="22"/>
        </w:rPr>
        <w:t xml:space="preserve"> </w:t>
      </w:r>
      <w:r w:rsidR="00BA6108" w:rsidRPr="00D60B05">
        <w:rPr>
          <w:rFonts w:ascii="Calibri" w:hAnsi="Calibri" w:cs="Arial"/>
          <w:sz w:val="22"/>
          <w:szCs w:val="22"/>
        </w:rPr>
        <w:tab/>
        <w:t xml:space="preserve">Indicate whether each of the following items represents a debit or a credit </w:t>
      </w:r>
      <w:proofErr w:type="spellStart"/>
      <w:r w:rsidR="00BA6108" w:rsidRPr="00D60B05">
        <w:rPr>
          <w:rFonts w:ascii="Calibri" w:hAnsi="Calibri" w:cs="Arial"/>
          <w:sz w:val="22"/>
          <w:szCs w:val="22"/>
        </w:rPr>
        <w:t>o</w:t>
      </w:r>
      <w:proofErr w:type="spellEnd"/>
      <w:r w:rsidR="00BA6108" w:rsidRPr="00D60B05">
        <w:rPr>
          <w:rFonts w:ascii="Calibri" w:hAnsi="Calibri" w:cs="Arial"/>
          <w:sz w:val="22"/>
          <w:szCs w:val="22"/>
        </w:rPr>
        <w:t xml:space="preserve"> the US balance of payments.</w:t>
      </w:r>
    </w:p>
    <w:p w14:paraId="1EB878D6"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a.</w:t>
      </w:r>
      <w:r w:rsidRPr="00D60B05">
        <w:rPr>
          <w:rFonts w:ascii="Calibri" w:hAnsi="Calibri" w:cs="Arial"/>
          <w:sz w:val="22"/>
          <w:szCs w:val="22"/>
        </w:rPr>
        <w:tab/>
        <w:t>A US importer purchases a shipload of French wine.</w:t>
      </w:r>
    </w:p>
    <w:p w14:paraId="260075F2"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 xml:space="preserve">b. </w:t>
      </w:r>
      <w:r w:rsidRPr="00D60B05">
        <w:rPr>
          <w:rFonts w:ascii="Calibri" w:hAnsi="Calibri" w:cs="Arial"/>
          <w:sz w:val="22"/>
          <w:szCs w:val="22"/>
        </w:rPr>
        <w:tab/>
        <w:t>A British manufacturer exports machinery to Taiwan on a US vessel.</w:t>
      </w:r>
    </w:p>
    <w:p w14:paraId="7AB99456"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 xml:space="preserve">c. </w:t>
      </w:r>
      <w:r w:rsidRPr="00D60B05">
        <w:rPr>
          <w:rFonts w:ascii="Calibri" w:hAnsi="Calibri" w:cs="Arial"/>
          <w:sz w:val="22"/>
          <w:szCs w:val="22"/>
        </w:rPr>
        <w:tab/>
        <w:t>A US college student spends a year studying in Switzerland.</w:t>
      </w:r>
    </w:p>
    <w:p w14:paraId="3C7C95C3"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 xml:space="preserve">d. </w:t>
      </w:r>
      <w:r w:rsidRPr="00D60B05">
        <w:rPr>
          <w:rFonts w:ascii="Calibri" w:hAnsi="Calibri" w:cs="Arial"/>
          <w:sz w:val="22"/>
          <w:szCs w:val="22"/>
        </w:rPr>
        <w:tab/>
        <w:t>Japanese investors collect interest income on their holdings of US government securities.</w:t>
      </w:r>
    </w:p>
    <w:p w14:paraId="128A30AF"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 xml:space="preserve">e. </w:t>
      </w:r>
      <w:r w:rsidRPr="00D60B05">
        <w:rPr>
          <w:rFonts w:ascii="Calibri" w:hAnsi="Calibri" w:cs="Arial"/>
          <w:sz w:val="22"/>
          <w:szCs w:val="22"/>
        </w:rPr>
        <w:tab/>
        <w:t>A German resident sends money to her relatives in the United States.</w:t>
      </w:r>
    </w:p>
    <w:p w14:paraId="5A7A710E"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 xml:space="preserve">f. </w:t>
      </w:r>
      <w:r w:rsidRPr="00D60B05">
        <w:rPr>
          <w:rFonts w:ascii="Calibri" w:hAnsi="Calibri" w:cs="Arial"/>
          <w:sz w:val="22"/>
          <w:szCs w:val="22"/>
        </w:rPr>
        <w:tab/>
      </w:r>
      <w:proofErr w:type="spellStart"/>
      <w:r w:rsidRPr="00D60B05">
        <w:rPr>
          <w:rFonts w:ascii="Calibri" w:hAnsi="Calibri" w:cs="Arial"/>
          <w:sz w:val="22"/>
          <w:szCs w:val="22"/>
        </w:rPr>
        <w:t>Llyods</w:t>
      </w:r>
      <w:proofErr w:type="spellEnd"/>
      <w:r w:rsidRPr="00D60B05">
        <w:rPr>
          <w:rFonts w:ascii="Calibri" w:hAnsi="Calibri" w:cs="Arial"/>
          <w:sz w:val="22"/>
          <w:szCs w:val="22"/>
        </w:rPr>
        <w:t xml:space="preserve"> of London sells an insurance policy to a US business firms.</w:t>
      </w:r>
    </w:p>
    <w:p w14:paraId="26500ADE" w14:textId="77777777" w:rsidR="00BA6108" w:rsidRPr="00D60B05" w:rsidRDefault="00BA6108" w:rsidP="00BA6108">
      <w:pPr>
        <w:tabs>
          <w:tab w:val="left" w:pos="360"/>
        </w:tabs>
        <w:ind w:left="360" w:hanging="360"/>
        <w:rPr>
          <w:rFonts w:ascii="Calibri" w:hAnsi="Calibri" w:cs="Arial"/>
          <w:sz w:val="22"/>
          <w:szCs w:val="22"/>
        </w:rPr>
      </w:pPr>
      <w:r w:rsidRPr="00D60B05">
        <w:rPr>
          <w:rFonts w:ascii="Calibri" w:hAnsi="Calibri" w:cs="Arial"/>
          <w:sz w:val="22"/>
          <w:szCs w:val="22"/>
        </w:rPr>
        <w:t xml:space="preserve">g. </w:t>
      </w:r>
      <w:r w:rsidRPr="00D60B05">
        <w:rPr>
          <w:rFonts w:ascii="Calibri" w:hAnsi="Calibri" w:cs="Arial"/>
          <w:sz w:val="22"/>
          <w:szCs w:val="22"/>
        </w:rPr>
        <w:tab/>
        <w:t>A Swiss resident receives dividends on her IBM stock.</w:t>
      </w:r>
    </w:p>
    <w:p w14:paraId="00C6938A" w14:textId="77777777" w:rsidR="00F325B8" w:rsidRDefault="00F325B8" w:rsidP="00BA6108">
      <w:pPr>
        <w:rPr>
          <w:rFonts w:ascii="Calibri" w:hAnsi="Calibri"/>
          <w:b/>
          <w:sz w:val="22"/>
          <w:szCs w:val="22"/>
        </w:rPr>
      </w:pPr>
    </w:p>
    <w:p w14:paraId="3C06AF57" w14:textId="68B69A18" w:rsidR="00F325B8" w:rsidRPr="00523AAF" w:rsidRDefault="00F325B8" w:rsidP="00F325B8">
      <w:pPr>
        <w:tabs>
          <w:tab w:val="left" w:pos="360"/>
        </w:tabs>
        <w:ind w:left="360" w:hanging="360"/>
        <w:rPr>
          <w:rFonts w:ascii="Calibri" w:hAnsi="Calibri" w:cs="Arial"/>
          <w:color w:val="000000"/>
        </w:rPr>
      </w:pPr>
      <w:r>
        <w:rPr>
          <w:rFonts w:ascii="Calibri" w:hAnsi="Calibri"/>
          <w:b/>
          <w:sz w:val="22"/>
          <w:szCs w:val="22"/>
        </w:rPr>
        <w:t xml:space="preserve">6. </w:t>
      </w:r>
      <w:r w:rsidRPr="00523AAF">
        <w:rPr>
          <w:rFonts w:ascii="Calibri" w:hAnsi="Calibri" w:cs="Arial"/>
          <w:color w:val="000000"/>
        </w:rPr>
        <w:t xml:space="preserve">Figure 2 shows domestic supply and demand for a good in a small country, together with several prices and quantities labeled on the axes. Initially, with free trade, the country faces a world price equal to </w:t>
      </w:r>
      <w:r w:rsidRPr="00523AAF">
        <w:rPr>
          <w:rFonts w:ascii="Calibri" w:hAnsi="Calibri" w:cs="Arial"/>
          <w:i/>
          <w:iCs/>
          <w:color w:val="000000"/>
        </w:rPr>
        <w:t>P</w:t>
      </w:r>
      <w:r w:rsidRPr="00523AAF">
        <w:rPr>
          <w:rFonts w:ascii="Calibri" w:hAnsi="Calibri" w:cs="Arial"/>
          <w:color w:val="000000"/>
          <w:position w:val="-10"/>
          <w:vertAlign w:val="subscript"/>
        </w:rPr>
        <w:t>1</w:t>
      </w:r>
      <w:r w:rsidRPr="00523AAF">
        <w:rPr>
          <w:rFonts w:ascii="Calibri" w:hAnsi="Calibri" w:cs="Arial"/>
          <w:color w:val="000000"/>
        </w:rPr>
        <w:t>. Using the prices, quantities, and areas labeled in the figure, answer the following.</w:t>
      </w:r>
    </w:p>
    <w:p w14:paraId="67817CBD" w14:textId="77777777" w:rsidR="00F325B8" w:rsidRPr="00622E4F" w:rsidRDefault="00F325B8" w:rsidP="00F325B8">
      <w:pPr>
        <w:tabs>
          <w:tab w:val="left" w:pos="360"/>
        </w:tabs>
        <w:ind w:left="360" w:hanging="360"/>
        <w:rPr>
          <w:rFonts w:ascii="Calibri" w:hAnsi="Calibri" w:cs="Arial"/>
          <w:color w:val="000000"/>
        </w:rPr>
      </w:pPr>
    </w:p>
    <w:p w14:paraId="0D3DECF0" w14:textId="3313C498" w:rsidR="00F325B8" w:rsidRPr="00DB3BF4" w:rsidRDefault="00F325B8" w:rsidP="00DB3BF4">
      <w:pPr>
        <w:ind w:left="360" w:hanging="360"/>
        <w:rPr>
          <w:rFonts w:ascii="Calibri" w:hAnsi="Calibri" w:cs="Arial"/>
        </w:rPr>
      </w:pPr>
      <w:r w:rsidRPr="00622E4F">
        <w:rPr>
          <w:rFonts w:ascii="Calibri" w:hAnsi="Calibri" w:cs="Arial"/>
        </w:rPr>
        <w:t>a.</w:t>
      </w:r>
      <w:r w:rsidRPr="00622E4F">
        <w:rPr>
          <w:rFonts w:ascii="Calibri" w:hAnsi="Calibri" w:cs="Arial"/>
        </w:rPr>
        <w:tab/>
      </w:r>
      <w:r w:rsidRPr="00622E4F">
        <w:rPr>
          <w:rFonts w:ascii="Calibri" w:hAnsi="Calibri" w:cs="Arial"/>
          <w:color w:val="000000"/>
        </w:rPr>
        <w:t xml:space="preserve">Consider first a tariff on imports, set at a level that will raise the domestic price to </w:t>
      </w:r>
      <w:r w:rsidRPr="00622E4F">
        <w:rPr>
          <w:rFonts w:ascii="Calibri" w:hAnsi="Calibri" w:cs="Arial"/>
          <w:i/>
          <w:iCs/>
          <w:color w:val="000000"/>
        </w:rPr>
        <w:t>P</w:t>
      </w:r>
      <w:r w:rsidRPr="00622E4F">
        <w:rPr>
          <w:rFonts w:ascii="Calibri" w:hAnsi="Calibri" w:cs="Arial"/>
          <w:color w:val="000000"/>
          <w:position w:val="-10"/>
          <w:vertAlign w:val="subscript"/>
        </w:rPr>
        <w:t>2</w:t>
      </w:r>
      <w:r w:rsidRPr="00622E4F">
        <w:rPr>
          <w:rFonts w:ascii="Calibri" w:hAnsi="Calibri" w:cs="Arial"/>
          <w:color w:val="000000"/>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17"/>
        <w:gridCol w:w="3573"/>
      </w:tblGrid>
      <w:tr w:rsidR="00F325B8" w:rsidRPr="00622E4F" w14:paraId="2D500073" w14:textId="77777777" w:rsidTr="00074B23">
        <w:trPr>
          <w:trHeight w:val="576"/>
          <w:jc w:val="center"/>
        </w:trPr>
        <w:tc>
          <w:tcPr>
            <w:tcW w:w="5517" w:type="dxa"/>
            <w:vAlign w:val="center"/>
          </w:tcPr>
          <w:p w14:paraId="1BB76AB6" w14:textId="77777777" w:rsidR="00F325B8" w:rsidRPr="00622E4F" w:rsidRDefault="00F325B8" w:rsidP="00074B23">
            <w:pPr>
              <w:pStyle w:val="BodyText"/>
              <w:rPr>
                <w:rFonts w:ascii="Calibri" w:hAnsi="Calibri" w:cs="Arial"/>
                <w:color w:val="000000"/>
                <w:sz w:val="22"/>
                <w:szCs w:val="22"/>
              </w:rPr>
            </w:pPr>
            <w:r w:rsidRPr="00622E4F">
              <w:rPr>
                <w:rFonts w:ascii="Calibri" w:hAnsi="Calibri" w:cs="Arial"/>
                <w:color w:val="000000"/>
                <w:sz w:val="22"/>
                <w:szCs w:val="22"/>
              </w:rPr>
              <w:t xml:space="preserve">How much will producer gain from this tariff? </w:t>
            </w:r>
          </w:p>
        </w:tc>
        <w:tc>
          <w:tcPr>
            <w:tcW w:w="3573" w:type="dxa"/>
            <w:vAlign w:val="center"/>
          </w:tcPr>
          <w:p w14:paraId="66859272" w14:textId="70E353BB" w:rsidR="00F325B8" w:rsidRPr="00622E4F" w:rsidRDefault="00F325B8" w:rsidP="00074B23">
            <w:pPr>
              <w:pStyle w:val="BodyText"/>
              <w:jc w:val="center"/>
              <w:rPr>
                <w:rFonts w:ascii="Calibri" w:hAnsi="Calibri" w:cs="Arial"/>
                <w:color w:val="000000"/>
                <w:sz w:val="22"/>
                <w:szCs w:val="22"/>
              </w:rPr>
            </w:pPr>
          </w:p>
        </w:tc>
      </w:tr>
      <w:tr w:rsidR="00F325B8" w:rsidRPr="00622E4F" w14:paraId="6CA8F568" w14:textId="77777777" w:rsidTr="00074B23">
        <w:trPr>
          <w:trHeight w:val="576"/>
          <w:jc w:val="center"/>
        </w:trPr>
        <w:tc>
          <w:tcPr>
            <w:tcW w:w="5517" w:type="dxa"/>
            <w:vAlign w:val="center"/>
          </w:tcPr>
          <w:p w14:paraId="712DF7DE" w14:textId="77777777" w:rsidR="00F325B8" w:rsidRPr="00622E4F" w:rsidRDefault="00F325B8" w:rsidP="00074B23">
            <w:pPr>
              <w:pStyle w:val="BodyText"/>
              <w:rPr>
                <w:rFonts w:ascii="Calibri" w:hAnsi="Calibri" w:cs="Arial"/>
                <w:color w:val="000000"/>
                <w:sz w:val="22"/>
                <w:szCs w:val="22"/>
              </w:rPr>
            </w:pPr>
            <w:r w:rsidRPr="00622E4F">
              <w:rPr>
                <w:rFonts w:ascii="Calibri" w:hAnsi="Calibri" w:cs="Arial"/>
                <w:color w:val="000000"/>
                <w:sz w:val="22"/>
                <w:szCs w:val="22"/>
              </w:rPr>
              <w:t xml:space="preserve">How much will consumers lose from this tariff? </w:t>
            </w:r>
          </w:p>
        </w:tc>
        <w:tc>
          <w:tcPr>
            <w:tcW w:w="3573" w:type="dxa"/>
            <w:vAlign w:val="center"/>
          </w:tcPr>
          <w:p w14:paraId="0B8AF36B" w14:textId="4C5E28ED" w:rsidR="00F325B8" w:rsidRPr="00622E4F" w:rsidRDefault="00F325B8" w:rsidP="00074B23">
            <w:pPr>
              <w:pStyle w:val="BodyText"/>
              <w:jc w:val="center"/>
              <w:rPr>
                <w:rFonts w:ascii="Calibri" w:hAnsi="Calibri" w:cs="Arial"/>
                <w:color w:val="000000"/>
                <w:sz w:val="22"/>
                <w:szCs w:val="22"/>
              </w:rPr>
            </w:pPr>
          </w:p>
        </w:tc>
      </w:tr>
      <w:tr w:rsidR="00F325B8" w:rsidRPr="00622E4F" w14:paraId="09008EA1" w14:textId="77777777" w:rsidTr="00074B23">
        <w:trPr>
          <w:trHeight w:val="576"/>
          <w:jc w:val="center"/>
        </w:trPr>
        <w:tc>
          <w:tcPr>
            <w:tcW w:w="5517" w:type="dxa"/>
            <w:vAlign w:val="center"/>
          </w:tcPr>
          <w:p w14:paraId="28DB970F" w14:textId="77777777" w:rsidR="00F325B8" w:rsidRPr="00622E4F" w:rsidRDefault="00F325B8" w:rsidP="00074B23">
            <w:pPr>
              <w:pStyle w:val="BodyText"/>
              <w:rPr>
                <w:rFonts w:ascii="Calibri" w:hAnsi="Calibri" w:cs="Arial"/>
                <w:color w:val="000000"/>
                <w:sz w:val="22"/>
                <w:szCs w:val="22"/>
              </w:rPr>
            </w:pPr>
            <w:r w:rsidRPr="00622E4F">
              <w:rPr>
                <w:rFonts w:ascii="Calibri" w:hAnsi="Calibri" w:cs="Arial"/>
                <w:color w:val="000000"/>
                <w:sz w:val="22"/>
                <w:szCs w:val="22"/>
              </w:rPr>
              <w:t xml:space="preserve">How much is the dead weight loss due to this tariff? </w:t>
            </w:r>
          </w:p>
        </w:tc>
        <w:tc>
          <w:tcPr>
            <w:tcW w:w="3573" w:type="dxa"/>
            <w:vAlign w:val="center"/>
          </w:tcPr>
          <w:p w14:paraId="0B3EF318" w14:textId="6E1A14AF" w:rsidR="00F325B8" w:rsidRPr="00622E4F" w:rsidRDefault="00F325B8" w:rsidP="00F325B8">
            <w:pPr>
              <w:pStyle w:val="BodyText"/>
              <w:rPr>
                <w:rFonts w:ascii="Calibri" w:hAnsi="Calibri" w:cs="Arial"/>
                <w:color w:val="000000"/>
                <w:sz w:val="22"/>
                <w:szCs w:val="22"/>
              </w:rPr>
            </w:pPr>
          </w:p>
        </w:tc>
      </w:tr>
    </w:tbl>
    <w:p w14:paraId="756C5EB9" w14:textId="77777777" w:rsidR="00F325B8" w:rsidRPr="00CB64A5" w:rsidRDefault="00F325B8" w:rsidP="00F325B8">
      <w:pPr>
        <w:pStyle w:val="Default"/>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C006E7E" wp14:editId="079B9FEF">
                <wp:simplePos x="0" y="0"/>
                <wp:positionH relativeFrom="column">
                  <wp:posOffset>2893695</wp:posOffset>
                </wp:positionH>
                <wp:positionV relativeFrom="paragraph">
                  <wp:posOffset>72390</wp:posOffset>
                </wp:positionV>
                <wp:extent cx="836295" cy="30480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F0FA1" w14:textId="77777777" w:rsidR="00F325B8" w:rsidRPr="00350CCB" w:rsidRDefault="00F325B8" w:rsidP="00F325B8">
                            <w:pPr>
                              <w:jc w:val="center"/>
                              <w:rPr>
                                <w:rFonts w:ascii="Arial" w:hAnsi="Arial" w:cs="Arial"/>
                                <w:b/>
                              </w:rPr>
                            </w:pPr>
                            <w:r w:rsidRPr="00350CCB">
                              <w:rPr>
                                <w:rFonts w:ascii="Arial" w:hAnsi="Arial" w:cs="Arial"/>
                                <w:b/>
                              </w:rPr>
                              <w:t xml:space="preserve">Figure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006E7E" id="_x0000_t202" coordsize="21600,21600" o:spt="202" path="m0,0l0,21600,21600,21600,21600,0xe">
                <v:stroke joinstyle="miter"/>
                <v:path gradientshapeok="t" o:connecttype="rect"/>
              </v:shapetype>
              <v:shape id="Text Box 1" o:spid="_x0000_s1026" type="#_x0000_t202" style="position:absolute;left:0;text-align:left;margin-left:227.85pt;margin-top:5.7pt;width:65.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" filled="f" stroked="f">
                <v:textbox>
                  <w:txbxContent>
                    <w:p w14:paraId="4B7F0FA1" w14:textId="77777777" w:rsidR="00F325B8" w:rsidRPr="00350CCB" w:rsidRDefault="00F325B8" w:rsidP="00F325B8">
                      <w:pPr>
                        <w:jc w:val="center"/>
                        <w:rPr>
                          <w:rFonts w:ascii="Arial" w:hAnsi="Arial" w:cs="Arial"/>
                          <w:b/>
                        </w:rPr>
                      </w:pPr>
                      <w:r w:rsidRPr="00350CCB">
                        <w:rPr>
                          <w:rFonts w:ascii="Arial" w:hAnsi="Arial" w:cs="Arial"/>
                          <w:b/>
                        </w:rPr>
                        <w:t xml:space="preserve">Figure </w:t>
                      </w:r>
                      <w:r>
                        <w:rPr>
                          <w:rFonts w:ascii="Arial" w:hAnsi="Arial" w:cs="Arial"/>
                          <w:b/>
                        </w:rPr>
                        <w:t>2</w:t>
                      </w:r>
                    </w:p>
                  </w:txbxContent>
                </v:textbox>
              </v:shape>
            </w:pict>
          </mc:Fallback>
        </mc:AlternateContent>
      </w:r>
    </w:p>
    <w:p w14:paraId="597ACDCD" w14:textId="77777777" w:rsidR="00F325B8" w:rsidRPr="00CB64A5" w:rsidRDefault="00F325B8" w:rsidP="00F325B8">
      <w:pPr>
        <w:pStyle w:val="Default"/>
        <w:jc w:val="center"/>
        <w:rPr>
          <w:rFonts w:ascii="Arial" w:hAnsi="Arial" w:cs="Arial"/>
          <w:sz w:val="22"/>
          <w:szCs w:val="22"/>
        </w:rPr>
      </w:pPr>
    </w:p>
    <w:p w14:paraId="6BBC4606" w14:textId="09C0589A" w:rsidR="0089327A" w:rsidRPr="00DB56FE" w:rsidRDefault="00F325B8" w:rsidP="00DB3BF4">
      <w:pPr>
        <w:pStyle w:val="Default"/>
        <w:jc w:val="center"/>
        <w:rPr>
          <w:rFonts w:ascii="Arial" w:hAnsi="Arial" w:cs="Arial"/>
          <w:sz w:val="22"/>
          <w:szCs w:val="22"/>
        </w:rPr>
      </w:pPr>
      <w:r>
        <w:rPr>
          <w:noProof/>
        </w:rPr>
        <w:drawing>
          <wp:inline distT="0" distB="0" distL="0" distR="0" wp14:anchorId="7853443A" wp14:editId="2D6D4BF3">
            <wp:extent cx="3676650" cy="3028950"/>
            <wp:effectExtent l="1905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7" cstate="print"/>
                    <a:srcRect/>
                    <a:stretch>
                      <a:fillRect/>
                    </a:stretch>
                  </pic:blipFill>
                  <pic:spPr bwMode="auto">
                    <a:xfrm>
                      <a:off x="0" y="0"/>
                      <a:ext cx="3676650" cy="3028950"/>
                    </a:xfrm>
                    <a:prstGeom prst="rect">
                      <a:avLst/>
                    </a:prstGeom>
                    <a:noFill/>
                    <a:ln w="9525">
                      <a:noFill/>
                      <a:miter lim="800000"/>
                      <a:headEnd/>
                      <a:tailEnd/>
                    </a:ln>
                  </pic:spPr>
                </pic:pic>
              </a:graphicData>
            </a:graphic>
          </wp:inline>
        </w:drawing>
      </w:r>
    </w:p>
    <w:p w14:paraId="7CAC7A32" w14:textId="7CB1F6B2" w:rsidR="00F325B8" w:rsidRPr="00DB3BF4" w:rsidRDefault="00F325B8" w:rsidP="00DB3BF4">
      <w:pPr>
        <w:ind w:left="360" w:hanging="360"/>
        <w:rPr>
          <w:rFonts w:ascii="Calibri" w:hAnsi="Calibri" w:cs="Arial"/>
          <w:color w:val="000000"/>
        </w:rPr>
      </w:pPr>
      <w:r w:rsidRPr="00622E4F">
        <w:rPr>
          <w:rFonts w:ascii="Calibri" w:hAnsi="Calibri" w:cs="Arial"/>
        </w:rPr>
        <w:t>b.</w:t>
      </w:r>
      <w:r w:rsidRPr="00622E4F">
        <w:rPr>
          <w:rFonts w:ascii="Calibri" w:hAnsi="Calibri" w:cs="Arial"/>
        </w:rPr>
        <w:tab/>
      </w:r>
      <w:r w:rsidRPr="00622E4F">
        <w:rPr>
          <w:rFonts w:ascii="Calibri" w:hAnsi="Calibri" w:cs="Arial"/>
          <w:color w:val="000000"/>
        </w:rPr>
        <w:t>Now suppose that, instead of the tariff, the country provides a domestic subsidy equal to (</w:t>
      </w:r>
      <w:r w:rsidRPr="00622E4F">
        <w:rPr>
          <w:rFonts w:ascii="Calibri" w:hAnsi="Calibri" w:cs="Arial"/>
          <w:i/>
          <w:iCs/>
          <w:color w:val="000000"/>
        </w:rPr>
        <w:t>P</w:t>
      </w:r>
      <w:r w:rsidRPr="00622E4F">
        <w:rPr>
          <w:rFonts w:ascii="Calibri" w:hAnsi="Calibri" w:cs="Arial"/>
          <w:color w:val="000000"/>
          <w:position w:val="-10"/>
          <w:vertAlign w:val="subscript"/>
        </w:rPr>
        <w:t>2</w:t>
      </w:r>
      <w:r w:rsidRPr="00622E4F">
        <w:rPr>
          <w:rFonts w:ascii="Calibri" w:hAnsi="Calibri" w:cs="Arial"/>
          <w:color w:val="000000"/>
        </w:rPr>
        <w:t>–</w:t>
      </w:r>
      <w:r w:rsidRPr="00622E4F">
        <w:rPr>
          <w:rFonts w:ascii="Calibri" w:hAnsi="Calibri" w:cs="Arial"/>
          <w:i/>
          <w:iCs/>
          <w:color w:val="000000"/>
        </w:rPr>
        <w:t>P</w:t>
      </w:r>
      <w:r w:rsidRPr="00622E4F">
        <w:rPr>
          <w:rFonts w:ascii="Calibri" w:hAnsi="Calibri" w:cs="Arial"/>
          <w:color w:val="000000"/>
          <w:position w:val="-10"/>
          <w:vertAlign w:val="subscript"/>
        </w:rPr>
        <w:t>1</w:t>
      </w:r>
      <w:r w:rsidRPr="00622E4F">
        <w:rPr>
          <w:rFonts w:ascii="Calibri" w:hAnsi="Calibri" w:cs="Arial"/>
          <w:color w:val="000000"/>
        </w:rPr>
        <w:t>) per unit supplied.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17"/>
        <w:gridCol w:w="3573"/>
      </w:tblGrid>
      <w:tr w:rsidR="00F325B8" w:rsidRPr="00622E4F" w14:paraId="67C69720" w14:textId="77777777" w:rsidTr="00074B23">
        <w:trPr>
          <w:trHeight w:val="576"/>
          <w:jc w:val="center"/>
        </w:trPr>
        <w:tc>
          <w:tcPr>
            <w:tcW w:w="5517" w:type="dxa"/>
            <w:vAlign w:val="center"/>
          </w:tcPr>
          <w:p w14:paraId="7FD8C533" w14:textId="77777777" w:rsidR="00F325B8" w:rsidRPr="00622E4F" w:rsidRDefault="00F325B8" w:rsidP="00074B23">
            <w:pPr>
              <w:pStyle w:val="BodyText"/>
              <w:rPr>
                <w:rFonts w:ascii="Calibri" w:hAnsi="Calibri" w:cs="Arial"/>
                <w:color w:val="000000"/>
                <w:sz w:val="22"/>
                <w:szCs w:val="22"/>
              </w:rPr>
            </w:pPr>
            <w:r w:rsidRPr="00622E4F">
              <w:rPr>
                <w:rFonts w:ascii="Calibri" w:hAnsi="Calibri" w:cs="Arial"/>
                <w:color w:val="000000"/>
                <w:sz w:val="22"/>
                <w:szCs w:val="22"/>
              </w:rPr>
              <w:t>How much will producers gain from this subsidy?</w:t>
            </w:r>
          </w:p>
        </w:tc>
        <w:tc>
          <w:tcPr>
            <w:tcW w:w="3573" w:type="dxa"/>
            <w:vAlign w:val="center"/>
          </w:tcPr>
          <w:p w14:paraId="3A1236A1" w14:textId="18C2CFAA" w:rsidR="00F325B8" w:rsidRPr="00622E4F" w:rsidRDefault="00F325B8" w:rsidP="00074B23">
            <w:pPr>
              <w:pStyle w:val="BodyText"/>
              <w:jc w:val="center"/>
              <w:rPr>
                <w:rFonts w:ascii="Calibri" w:hAnsi="Calibri" w:cs="Arial"/>
                <w:color w:val="000000"/>
                <w:sz w:val="22"/>
                <w:szCs w:val="22"/>
              </w:rPr>
            </w:pPr>
          </w:p>
        </w:tc>
      </w:tr>
      <w:tr w:rsidR="00F325B8" w:rsidRPr="00622E4F" w14:paraId="4C86D1FF" w14:textId="77777777" w:rsidTr="00074B23">
        <w:trPr>
          <w:trHeight w:val="576"/>
          <w:jc w:val="center"/>
        </w:trPr>
        <w:tc>
          <w:tcPr>
            <w:tcW w:w="5517" w:type="dxa"/>
            <w:vAlign w:val="center"/>
          </w:tcPr>
          <w:p w14:paraId="48A0A242" w14:textId="77777777" w:rsidR="00F325B8" w:rsidRPr="00622E4F" w:rsidRDefault="00F325B8" w:rsidP="00074B23">
            <w:pPr>
              <w:pStyle w:val="BodyText"/>
              <w:rPr>
                <w:rFonts w:ascii="Calibri" w:hAnsi="Calibri" w:cs="Arial"/>
                <w:color w:val="000000"/>
                <w:sz w:val="22"/>
                <w:szCs w:val="22"/>
              </w:rPr>
            </w:pPr>
            <w:r w:rsidRPr="00622E4F">
              <w:rPr>
                <w:rFonts w:ascii="Calibri" w:hAnsi="Calibri" w:cs="Arial"/>
                <w:color w:val="000000"/>
                <w:sz w:val="22"/>
                <w:szCs w:val="22"/>
              </w:rPr>
              <w:lastRenderedPageBreak/>
              <w:t>How much will consumers lose from this subsidy?</w:t>
            </w:r>
          </w:p>
        </w:tc>
        <w:tc>
          <w:tcPr>
            <w:tcW w:w="3573" w:type="dxa"/>
            <w:vAlign w:val="center"/>
          </w:tcPr>
          <w:p w14:paraId="557D8C93" w14:textId="755544F6" w:rsidR="00F325B8" w:rsidRPr="00622E4F" w:rsidRDefault="00F325B8" w:rsidP="00F325B8">
            <w:pPr>
              <w:pStyle w:val="BodyText"/>
              <w:rPr>
                <w:rFonts w:ascii="Calibri" w:hAnsi="Calibri" w:cs="Arial"/>
                <w:color w:val="000000"/>
                <w:sz w:val="22"/>
                <w:szCs w:val="22"/>
              </w:rPr>
            </w:pPr>
          </w:p>
        </w:tc>
      </w:tr>
      <w:tr w:rsidR="00F325B8" w:rsidRPr="00622E4F" w14:paraId="0C542621" w14:textId="77777777" w:rsidTr="00074B23">
        <w:trPr>
          <w:trHeight w:val="576"/>
          <w:jc w:val="center"/>
        </w:trPr>
        <w:tc>
          <w:tcPr>
            <w:tcW w:w="5517" w:type="dxa"/>
            <w:vAlign w:val="center"/>
          </w:tcPr>
          <w:p w14:paraId="6B33015F" w14:textId="77777777" w:rsidR="00F325B8" w:rsidRPr="00622E4F" w:rsidRDefault="00F325B8" w:rsidP="00074B23">
            <w:pPr>
              <w:pStyle w:val="BodyText"/>
              <w:rPr>
                <w:rFonts w:ascii="Calibri" w:hAnsi="Calibri" w:cs="Arial"/>
                <w:color w:val="000000"/>
                <w:sz w:val="22"/>
                <w:szCs w:val="22"/>
              </w:rPr>
            </w:pPr>
            <w:r w:rsidRPr="00622E4F">
              <w:rPr>
                <w:rFonts w:ascii="Calibri" w:hAnsi="Calibri" w:cs="Arial"/>
                <w:color w:val="000000"/>
                <w:sz w:val="22"/>
                <w:szCs w:val="22"/>
              </w:rPr>
              <w:t>How much does the country as a whole (including its government) lose from this subsidy?</w:t>
            </w:r>
          </w:p>
        </w:tc>
        <w:tc>
          <w:tcPr>
            <w:tcW w:w="3573" w:type="dxa"/>
            <w:vAlign w:val="center"/>
          </w:tcPr>
          <w:p w14:paraId="1EC87C45" w14:textId="7F11CB71" w:rsidR="00F325B8" w:rsidRPr="00622E4F" w:rsidRDefault="00F325B8" w:rsidP="00074B23">
            <w:pPr>
              <w:pStyle w:val="BodyText"/>
              <w:jc w:val="center"/>
              <w:rPr>
                <w:rFonts w:ascii="Calibri" w:hAnsi="Calibri" w:cs="Arial"/>
                <w:color w:val="000000"/>
                <w:sz w:val="22"/>
                <w:szCs w:val="22"/>
              </w:rPr>
            </w:pPr>
          </w:p>
        </w:tc>
      </w:tr>
    </w:tbl>
    <w:p w14:paraId="5D16D472" w14:textId="30D74F70" w:rsidR="00F325B8" w:rsidRDefault="00F325B8" w:rsidP="00DB3BF4">
      <w:pPr>
        <w:rPr>
          <w:rFonts w:ascii="Calibri" w:hAnsi="Calibri"/>
          <w:b/>
          <w:sz w:val="22"/>
          <w:szCs w:val="22"/>
        </w:rPr>
      </w:pPr>
    </w:p>
    <w:p w14:paraId="7191DAFD" w14:textId="4FE105E9" w:rsidR="00BA6108" w:rsidRPr="00D60B05" w:rsidRDefault="00BA6108" w:rsidP="00DB3BF4">
      <w:pPr>
        <w:rPr>
          <w:rFonts w:ascii="Calibri" w:hAnsi="Calibri"/>
          <w:b/>
          <w:sz w:val="22"/>
          <w:szCs w:val="22"/>
        </w:rPr>
      </w:pPr>
      <w:r w:rsidRPr="00D60B05">
        <w:rPr>
          <w:rFonts w:ascii="Calibri" w:hAnsi="Calibri"/>
          <w:b/>
          <w:sz w:val="22"/>
          <w:szCs w:val="22"/>
        </w:rPr>
        <w:t>Multiple Choice Questions</w:t>
      </w:r>
    </w:p>
    <w:p w14:paraId="038B20D6" w14:textId="77777777" w:rsidR="00BA6108" w:rsidRPr="00D60B05" w:rsidRDefault="00BA6108" w:rsidP="00DB3BF4">
      <w:pPr>
        <w:pStyle w:val="Style1"/>
        <w:numPr>
          <w:ilvl w:val="0"/>
          <w:numId w:val="3"/>
        </w:numPr>
        <w:ind w:left="270" w:hanging="270"/>
      </w:pPr>
      <w:r w:rsidRPr="00D60B05">
        <w:t xml:space="preserve">If a country’s currency is undervalued, and if its central bank is pegging its exchange rate but </w:t>
      </w:r>
      <w:r w:rsidRPr="00D60B05">
        <w:rPr>
          <w:b/>
          <w:bCs/>
        </w:rPr>
        <w:t xml:space="preserve">not </w:t>
      </w:r>
      <w:r w:rsidRPr="00D60B05">
        <w:t>sterilizing the effects of its intervention, then which of the following will happen?</w:t>
      </w:r>
    </w:p>
    <w:p w14:paraId="0B776E36" w14:textId="77777777" w:rsidR="00BA6108" w:rsidRPr="00D60B05" w:rsidRDefault="00BA6108" w:rsidP="00DB3BF4">
      <w:pPr>
        <w:pStyle w:val="Style1"/>
        <w:numPr>
          <w:ilvl w:val="0"/>
          <w:numId w:val="4"/>
        </w:numPr>
        <w:ind w:left="270" w:hanging="270"/>
      </w:pPr>
      <w:r w:rsidRPr="00D60B05">
        <w:t>Its central bank will sell its own currency on the foreign exchange market.</w:t>
      </w:r>
    </w:p>
    <w:p w14:paraId="7FCBD77E" w14:textId="77777777" w:rsidR="00BA6108" w:rsidRPr="00D60B05" w:rsidRDefault="00BA6108" w:rsidP="00DB3BF4">
      <w:pPr>
        <w:pStyle w:val="Style1"/>
        <w:numPr>
          <w:ilvl w:val="0"/>
          <w:numId w:val="4"/>
        </w:numPr>
        <w:ind w:left="270" w:hanging="270"/>
      </w:pPr>
      <w:r w:rsidRPr="00D60B05">
        <w:t>Its central bank will gain reserves of foreign currency.</w:t>
      </w:r>
    </w:p>
    <w:p w14:paraId="4A1700B9" w14:textId="77777777" w:rsidR="00BA6108" w:rsidRPr="00D60B05" w:rsidRDefault="00BA6108" w:rsidP="00DB3BF4">
      <w:pPr>
        <w:pStyle w:val="Style1"/>
        <w:numPr>
          <w:ilvl w:val="0"/>
          <w:numId w:val="4"/>
        </w:numPr>
        <w:ind w:left="270" w:hanging="270"/>
      </w:pPr>
      <w:r w:rsidRPr="00D60B05">
        <w:t>The country’s money supply will expand.</w:t>
      </w:r>
    </w:p>
    <w:p w14:paraId="6F838E19" w14:textId="77777777" w:rsidR="00BA6108" w:rsidRPr="00D60B05" w:rsidRDefault="00BA6108" w:rsidP="00DB3BF4">
      <w:pPr>
        <w:pStyle w:val="Style1"/>
        <w:numPr>
          <w:ilvl w:val="0"/>
          <w:numId w:val="4"/>
        </w:numPr>
        <w:ind w:left="270" w:hanging="270"/>
      </w:pPr>
      <w:r w:rsidRPr="00D60B05">
        <w:t>All of the above.</w:t>
      </w:r>
    </w:p>
    <w:p w14:paraId="6CF1A923" w14:textId="77777777" w:rsidR="00BA6108" w:rsidRPr="00DB3BF4" w:rsidRDefault="00BA6108" w:rsidP="00DB3BF4">
      <w:pPr>
        <w:rPr>
          <w:sz w:val="22"/>
          <w:szCs w:val="22"/>
        </w:rPr>
      </w:pPr>
    </w:p>
    <w:p w14:paraId="0DF2A74B" w14:textId="77777777" w:rsidR="00BA6108" w:rsidRPr="00D60B05" w:rsidRDefault="00BA6108" w:rsidP="00DB3BF4">
      <w:pPr>
        <w:pStyle w:val="ListParagraph"/>
        <w:widowControl/>
        <w:numPr>
          <w:ilvl w:val="0"/>
          <w:numId w:val="3"/>
        </w:numPr>
        <w:ind w:left="270" w:hanging="270"/>
        <w:rPr>
          <w:sz w:val="22"/>
          <w:szCs w:val="22"/>
        </w:rPr>
      </w:pPr>
      <w:r w:rsidRPr="00D60B05">
        <w:rPr>
          <w:sz w:val="22"/>
          <w:szCs w:val="22"/>
        </w:rPr>
        <w:t>Under a crawling peg</w:t>
      </w:r>
    </w:p>
    <w:p w14:paraId="31089A39" w14:textId="77777777" w:rsidR="00BA6108" w:rsidRPr="00D60B05" w:rsidRDefault="00BA6108" w:rsidP="00DB3BF4">
      <w:pPr>
        <w:pStyle w:val="Style1"/>
        <w:numPr>
          <w:ilvl w:val="0"/>
          <w:numId w:val="5"/>
        </w:numPr>
        <w:ind w:left="270" w:hanging="270"/>
      </w:pPr>
      <w:r w:rsidRPr="00D60B05">
        <w:t>The exchange rate moves, but by amounts too little to notice.</w:t>
      </w:r>
    </w:p>
    <w:p w14:paraId="32115C77" w14:textId="77777777" w:rsidR="00BA6108" w:rsidRPr="00D60B05" w:rsidRDefault="00BA6108" w:rsidP="00DB3BF4">
      <w:pPr>
        <w:pStyle w:val="ListParagraph"/>
        <w:widowControl/>
        <w:numPr>
          <w:ilvl w:val="0"/>
          <w:numId w:val="5"/>
        </w:numPr>
        <w:ind w:left="270" w:hanging="270"/>
        <w:rPr>
          <w:sz w:val="22"/>
          <w:szCs w:val="22"/>
        </w:rPr>
      </w:pPr>
      <w:r w:rsidRPr="00D60B05">
        <w:rPr>
          <w:sz w:val="22"/>
          <w:szCs w:val="22"/>
        </w:rPr>
        <w:t>The exchange rate is permitted to change only slowly within the band.</w:t>
      </w:r>
    </w:p>
    <w:p w14:paraId="5F152050" w14:textId="77777777" w:rsidR="00BA6108" w:rsidRPr="00D60B05" w:rsidRDefault="00BA6108" w:rsidP="00DB3BF4">
      <w:pPr>
        <w:pStyle w:val="ListParagraph"/>
        <w:widowControl/>
        <w:numPr>
          <w:ilvl w:val="0"/>
          <w:numId w:val="5"/>
        </w:numPr>
        <w:ind w:left="270" w:hanging="270"/>
        <w:rPr>
          <w:sz w:val="22"/>
          <w:szCs w:val="22"/>
        </w:rPr>
      </w:pPr>
      <w:r w:rsidRPr="00D60B05">
        <w:rPr>
          <w:sz w:val="22"/>
          <w:szCs w:val="22"/>
        </w:rPr>
        <w:t>The par value of the currency is kept secret and changed slowly over time.</w:t>
      </w:r>
    </w:p>
    <w:p w14:paraId="48858A28" w14:textId="77777777" w:rsidR="00BA6108" w:rsidRPr="00D60B05" w:rsidRDefault="00BA6108" w:rsidP="00DB3BF4">
      <w:pPr>
        <w:pStyle w:val="ListParagraph"/>
        <w:widowControl/>
        <w:numPr>
          <w:ilvl w:val="0"/>
          <w:numId w:val="5"/>
        </w:numPr>
        <w:ind w:left="270" w:hanging="270"/>
        <w:rPr>
          <w:sz w:val="22"/>
          <w:szCs w:val="22"/>
        </w:rPr>
      </w:pPr>
      <w:r w:rsidRPr="00D60B05">
        <w:rPr>
          <w:sz w:val="22"/>
          <w:szCs w:val="22"/>
        </w:rPr>
        <w:t>The central value of a pegged exchange rate is changed frequently, by small amounts, and with advance notice.</w:t>
      </w:r>
      <w:r w:rsidRPr="00D60B05">
        <w:rPr>
          <w:sz w:val="22"/>
          <w:szCs w:val="22"/>
        </w:rPr>
        <w:tab/>
      </w:r>
    </w:p>
    <w:p w14:paraId="46120C5A" w14:textId="77777777" w:rsidR="00BA6108" w:rsidRPr="00D60B05" w:rsidRDefault="00BA6108" w:rsidP="00DB3BF4">
      <w:pPr>
        <w:ind w:left="270" w:hanging="270"/>
        <w:rPr>
          <w:i/>
          <w:iCs/>
          <w:sz w:val="22"/>
          <w:szCs w:val="22"/>
        </w:rPr>
      </w:pPr>
    </w:p>
    <w:p w14:paraId="3D70C125" w14:textId="77777777" w:rsidR="00BA6108" w:rsidRPr="00D60B05" w:rsidRDefault="00BA6108" w:rsidP="00DB3BF4">
      <w:pPr>
        <w:widowControl/>
        <w:numPr>
          <w:ilvl w:val="0"/>
          <w:numId w:val="3"/>
        </w:numPr>
        <w:ind w:left="270" w:hanging="270"/>
        <w:rPr>
          <w:rFonts w:ascii="Calibri" w:hAnsi="Calibri" w:cs="TimesNewRomanPSMT"/>
          <w:sz w:val="22"/>
          <w:szCs w:val="22"/>
        </w:rPr>
      </w:pPr>
      <w:r w:rsidRPr="00D60B05">
        <w:rPr>
          <w:rFonts w:ascii="Calibri" w:hAnsi="Calibri" w:cs="TimesNewRomanPSMT"/>
          <w:sz w:val="22"/>
          <w:szCs w:val="22"/>
        </w:rPr>
        <w:t>Developing countries have often chosen to establish pegged exchange rates because</w:t>
      </w:r>
    </w:p>
    <w:p w14:paraId="29AE8A39" w14:textId="77777777" w:rsidR="00BA6108" w:rsidRPr="00D60B05" w:rsidRDefault="00BA6108" w:rsidP="00DB3BF4">
      <w:pPr>
        <w:widowControl/>
        <w:numPr>
          <w:ilvl w:val="0"/>
          <w:numId w:val="1"/>
        </w:numPr>
        <w:tabs>
          <w:tab w:val="clear" w:pos="897"/>
        </w:tabs>
        <w:ind w:left="270" w:hanging="270"/>
        <w:rPr>
          <w:rFonts w:ascii="Calibri" w:hAnsi="Calibri" w:cs="TimesNewRomanPSMT"/>
          <w:sz w:val="22"/>
          <w:szCs w:val="22"/>
        </w:rPr>
      </w:pPr>
      <w:r w:rsidRPr="00D60B05">
        <w:rPr>
          <w:rFonts w:ascii="Calibri" w:hAnsi="Calibri" w:cs="TimesNewRomanPSMT"/>
          <w:sz w:val="22"/>
          <w:szCs w:val="22"/>
        </w:rPr>
        <w:t>this prevents the depreciation that would otherwise occur due to their high inflation.</w:t>
      </w:r>
    </w:p>
    <w:p w14:paraId="27F9881F" w14:textId="77777777" w:rsidR="00BA6108" w:rsidRPr="00D60B05" w:rsidRDefault="00BA6108" w:rsidP="00DB3BF4">
      <w:pPr>
        <w:widowControl/>
        <w:numPr>
          <w:ilvl w:val="0"/>
          <w:numId w:val="1"/>
        </w:numPr>
        <w:tabs>
          <w:tab w:val="clear" w:pos="897"/>
        </w:tabs>
        <w:ind w:left="270" w:hanging="270"/>
        <w:rPr>
          <w:rFonts w:ascii="Calibri" w:hAnsi="Calibri" w:cs="TimesNewRomanPSMT"/>
          <w:sz w:val="22"/>
          <w:szCs w:val="22"/>
        </w:rPr>
      </w:pPr>
      <w:r w:rsidRPr="00D60B05">
        <w:rPr>
          <w:rFonts w:ascii="Calibri" w:hAnsi="Calibri" w:cs="TimesNewRomanPSMT"/>
          <w:sz w:val="22"/>
          <w:szCs w:val="22"/>
        </w:rPr>
        <w:t>with small economies, it is easier for them to peg their currency than it would be for a large country.</w:t>
      </w:r>
    </w:p>
    <w:p w14:paraId="2AE7D7D1" w14:textId="77777777" w:rsidR="00BA6108" w:rsidRPr="00D60B05" w:rsidRDefault="00BA6108" w:rsidP="00DB3BF4">
      <w:pPr>
        <w:widowControl/>
        <w:numPr>
          <w:ilvl w:val="0"/>
          <w:numId w:val="1"/>
        </w:numPr>
        <w:tabs>
          <w:tab w:val="clear" w:pos="897"/>
        </w:tabs>
        <w:ind w:left="270" w:hanging="270"/>
        <w:rPr>
          <w:rFonts w:ascii="Calibri" w:hAnsi="Calibri" w:cs="TimesNewRomanPSMT"/>
          <w:sz w:val="22"/>
          <w:szCs w:val="22"/>
        </w:rPr>
      </w:pPr>
      <w:r w:rsidRPr="00D60B05">
        <w:rPr>
          <w:rFonts w:ascii="Calibri" w:hAnsi="Calibri" w:cs="TimesNewRomanPSMT"/>
          <w:sz w:val="22"/>
          <w:szCs w:val="22"/>
        </w:rPr>
        <w:t>a pegged rate imposes discipline on their government and central bank, helping to prevent inflation.</w:t>
      </w:r>
    </w:p>
    <w:p w14:paraId="1B4F3C81" w14:textId="77777777" w:rsidR="00BA6108" w:rsidRPr="00D60B05" w:rsidRDefault="00BA6108" w:rsidP="00DB3BF4">
      <w:pPr>
        <w:widowControl/>
        <w:numPr>
          <w:ilvl w:val="0"/>
          <w:numId w:val="1"/>
        </w:numPr>
        <w:tabs>
          <w:tab w:val="clear" w:pos="897"/>
        </w:tabs>
        <w:ind w:left="270" w:hanging="270"/>
        <w:rPr>
          <w:rFonts w:ascii="Calibri" w:hAnsi="Calibri" w:cs="TimesNewRomanPSMT"/>
          <w:sz w:val="22"/>
          <w:szCs w:val="22"/>
        </w:rPr>
      </w:pPr>
      <w:r w:rsidRPr="00D60B05">
        <w:rPr>
          <w:rFonts w:ascii="Calibri" w:hAnsi="Calibri" w:cs="TimesNewRomanPSMT"/>
          <w:sz w:val="22"/>
          <w:szCs w:val="22"/>
        </w:rPr>
        <w:t>economists advise that countries with pegged exchange rates are able to grow faster than countries with floating exchange rates.</w:t>
      </w:r>
    </w:p>
    <w:p w14:paraId="49D0D098" w14:textId="77777777" w:rsidR="00BA6108" w:rsidRPr="00D60B05" w:rsidRDefault="00BA6108" w:rsidP="00DB3BF4">
      <w:pPr>
        <w:widowControl/>
        <w:numPr>
          <w:ilvl w:val="0"/>
          <w:numId w:val="1"/>
        </w:numPr>
        <w:tabs>
          <w:tab w:val="clear" w:pos="897"/>
        </w:tabs>
        <w:ind w:left="270" w:hanging="270"/>
        <w:rPr>
          <w:rFonts w:ascii="Calibri" w:hAnsi="Calibri" w:cs="TimesNewRomanPSMT"/>
          <w:sz w:val="22"/>
          <w:szCs w:val="22"/>
        </w:rPr>
      </w:pPr>
      <w:r w:rsidRPr="00D60B05">
        <w:rPr>
          <w:rFonts w:ascii="Calibri" w:hAnsi="Calibri" w:cs="TimesNewRomanPSMT"/>
          <w:sz w:val="22"/>
          <w:szCs w:val="22"/>
        </w:rPr>
        <w:t>a pegged exchange rate can be used to make their exports more competitive on world markets.</w:t>
      </w:r>
    </w:p>
    <w:p w14:paraId="6ADF25BE" w14:textId="77777777" w:rsidR="00BA6108" w:rsidRPr="00D60B05" w:rsidRDefault="00BA6108" w:rsidP="00DB3BF4">
      <w:pPr>
        <w:widowControl/>
        <w:ind w:left="270" w:hanging="270"/>
        <w:rPr>
          <w:rFonts w:ascii="Calibri" w:hAnsi="Calibri" w:cs="TimesNewRomanPSMT"/>
          <w:sz w:val="22"/>
          <w:szCs w:val="22"/>
        </w:rPr>
      </w:pPr>
    </w:p>
    <w:p w14:paraId="0DB7D1A7" w14:textId="77777777" w:rsidR="00BA6108" w:rsidRPr="00D60B05" w:rsidRDefault="00BA6108" w:rsidP="00DB3BF4">
      <w:pPr>
        <w:pStyle w:val="ListParagraph"/>
        <w:widowControl/>
        <w:numPr>
          <w:ilvl w:val="0"/>
          <w:numId w:val="3"/>
        </w:numPr>
        <w:ind w:left="270" w:hanging="270"/>
        <w:rPr>
          <w:rFonts w:ascii="Times-Roman" w:hAnsi="Times-Roman" w:cs="Times-Roman"/>
          <w:sz w:val="22"/>
          <w:szCs w:val="22"/>
        </w:rPr>
      </w:pPr>
      <w:r w:rsidRPr="00D60B05">
        <w:rPr>
          <w:rFonts w:ascii="Times-Roman" w:hAnsi="Times-Roman" w:cs="Times-Roman"/>
          <w:sz w:val="22"/>
          <w:szCs w:val="22"/>
        </w:rPr>
        <w:t xml:space="preserve">Which of the following </w:t>
      </w:r>
      <w:r w:rsidRPr="00D60B05">
        <w:rPr>
          <w:rFonts w:ascii="Times-Bold" w:hAnsi="Times-Bold" w:cs="Times-Bold"/>
          <w:b/>
          <w:bCs/>
          <w:sz w:val="22"/>
          <w:szCs w:val="22"/>
        </w:rPr>
        <w:t xml:space="preserve">is </w:t>
      </w:r>
      <w:r w:rsidRPr="00D60B05">
        <w:rPr>
          <w:rFonts w:ascii="Times-Roman" w:hAnsi="Times-Roman" w:cs="Times-Roman"/>
          <w:sz w:val="22"/>
          <w:szCs w:val="22"/>
        </w:rPr>
        <w:t>included in the current account?</w:t>
      </w:r>
    </w:p>
    <w:p w14:paraId="5FF2AF3C" w14:textId="77777777" w:rsidR="00BA6108" w:rsidRPr="00D60B05" w:rsidRDefault="00BA6108" w:rsidP="00DB3BF4">
      <w:pPr>
        <w:pStyle w:val="ListParagraph"/>
        <w:widowControl/>
        <w:numPr>
          <w:ilvl w:val="0"/>
          <w:numId w:val="6"/>
        </w:numPr>
        <w:ind w:left="270" w:hanging="270"/>
        <w:rPr>
          <w:rFonts w:ascii="Times-Roman" w:hAnsi="Times-Roman" w:cs="Times-Roman"/>
          <w:sz w:val="22"/>
          <w:szCs w:val="22"/>
        </w:rPr>
      </w:pPr>
      <w:r w:rsidRPr="00D60B05">
        <w:rPr>
          <w:rFonts w:ascii="Times-Roman" w:hAnsi="Times-Roman" w:cs="Times-Roman"/>
          <w:sz w:val="22"/>
          <w:szCs w:val="22"/>
        </w:rPr>
        <w:t>Interest payments</w:t>
      </w:r>
    </w:p>
    <w:p w14:paraId="7C397A25" w14:textId="77777777" w:rsidR="00BA6108" w:rsidRPr="00D60B05" w:rsidRDefault="00BA6108" w:rsidP="00DB3BF4">
      <w:pPr>
        <w:pStyle w:val="ListParagraph"/>
        <w:widowControl/>
        <w:numPr>
          <w:ilvl w:val="0"/>
          <w:numId w:val="6"/>
        </w:numPr>
        <w:ind w:left="270" w:hanging="270"/>
        <w:rPr>
          <w:rFonts w:ascii="Times-Roman" w:hAnsi="Times-Roman" w:cs="Times-Roman"/>
          <w:sz w:val="22"/>
          <w:szCs w:val="22"/>
        </w:rPr>
      </w:pPr>
      <w:r w:rsidRPr="00D60B05">
        <w:rPr>
          <w:rFonts w:ascii="Times-Roman" w:hAnsi="Times-Roman" w:cs="Times-Roman"/>
          <w:sz w:val="22"/>
          <w:szCs w:val="22"/>
        </w:rPr>
        <w:t>Gifts</w:t>
      </w:r>
    </w:p>
    <w:p w14:paraId="440FC61E" w14:textId="77777777" w:rsidR="00BA6108" w:rsidRPr="00D60B05" w:rsidRDefault="00BA6108" w:rsidP="00DB3BF4">
      <w:pPr>
        <w:pStyle w:val="ListParagraph"/>
        <w:widowControl/>
        <w:numPr>
          <w:ilvl w:val="0"/>
          <w:numId w:val="6"/>
        </w:numPr>
        <w:ind w:left="270" w:hanging="270"/>
        <w:rPr>
          <w:rFonts w:ascii="Times-Roman" w:hAnsi="Times-Roman" w:cs="Times-Roman"/>
          <w:sz w:val="22"/>
          <w:szCs w:val="22"/>
        </w:rPr>
      </w:pPr>
      <w:r w:rsidRPr="00D60B05">
        <w:rPr>
          <w:rFonts w:ascii="Times-Roman" w:hAnsi="Times-Roman" w:cs="Times-Roman"/>
          <w:sz w:val="22"/>
          <w:szCs w:val="22"/>
        </w:rPr>
        <w:t>Imports of services</w:t>
      </w:r>
    </w:p>
    <w:p w14:paraId="0BD7F454" w14:textId="5FA30FB3" w:rsidR="0089327A" w:rsidRPr="00DB3BF4" w:rsidRDefault="00BA6108" w:rsidP="00DB3BF4">
      <w:pPr>
        <w:pStyle w:val="ListParagraph"/>
        <w:widowControl/>
        <w:numPr>
          <w:ilvl w:val="0"/>
          <w:numId w:val="6"/>
        </w:numPr>
        <w:autoSpaceDE/>
        <w:autoSpaceDN/>
        <w:adjustRightInd/>
        <w:spacing w:after="200" w:line="276" w:lineRule="auto"/>
        <w:ind w:left="270" w:hanging="270"/>
        <w:rPr>
          <w:rFonts w:ascii="Times-Roman" w:hAnsi="Times-Roman" w:cs="Times-Roman"/>
          <w:sz w:val="22"/>
          <w:szCs w:val="22"/>
        </w:rPr>
      </w:pPr>
      <w:r w:rsidRPr="00D60B05">
        <w:rPr>
          <w:rFonts w:ascii="Times-Roman" w:hAnsi="Times-Roman" w:cs="Times-Roman"/>
          <w:sz w:val="22"/>
          <w:szCs w:val="22"/>
        </w:rPr>
        <w:t>All of the above</w:t>
      </w:r>
    </w:p>
    <w:p w14:paraId="5D50820B" w14:textId="02644BA3" w:rsidR="00BA6108" w:rsidRPr="00DB3BF4" w:rsidRDefault="00BA6108" w:rsidP="00DB3BF4">
      <w:pPr>
        <w:ind w:left="360" w:hanging="360"/>
        <w:rPr>
          <w:sz w:val="22"/>
          <w:szCs w:val="22"/>
        </w:rPr>
      </w:pPr>
      <w:r w:rsidRPr="00D60B05">
        <w:rPr>
          <w:sz w:val="22"/>
          <w:szCs w:val="22"/>
        </w:rPr>
        <w:t>Use the information in the following table to answer the following question.</w:t>
      </w:r>
    </w:p>
    <w:p w14:paraId="7499CBBD" w14:textId="77777777" w:rsidR="00BA6108" w:rsidRPr="00D60B05" w:rsidRDefault="00BA6108" w:rsidP="0089327A">
      <w:pPr>
        <w:pBdr>
          <w:top w:val="single" w:sz="4" w:space="1" w:color="auto"/>
        </w:pBdr>
        <w:ind w:left="360" w:hanging="360"/>
        <w:rPr>
          <w:sz w:val="22"/>
          <w:szCs w:val="22"/>
        </w:rPr>
      </w:pPr>
      <w:r w:rsidRPr="00D60B05">
        <w:rPr>
          <w:sz w:val="22"/>
          <w:szCs w:val="22"/>
        </w:rPr>
        <w:t>Exports of goods and services</w:t>
      </w:r>
      <w:r w:rsidRPr="00D60B05">
        <w:rPr>
          <w:sz w:val="22"/>
          <w:szCs w:val="22"/>
        </w:rPr>
        <w:tab/>
      </w:r>
      <w:r w:rsidRPr="00D60B05">
        <w:rPr>
          <w:sz w:val="22"/>
          <w:szCs w:val="22"/>
        </w:rPr>
        <w:tab/>
      </w:r>
      <w:r w:rsidRPr="00D60B05">
        <w:rPr>
          <w:sz w:val="22"/>
          <w:szCs w:val="22"/>
        </w:rPr>
        <w:tab/>
        <w:t xml:space="preserve">             1000</w:t>
      </w:r>
    </w:p>
    <w:p w14:paraId="4B2A1981" w14:textId="77777777" w:rsidR="00BA6108" w:rsidRPr="00D60B05" w:rsidRDefault="00BA6108" w:rsidP="0089327A">
      <w:pPr>
        <w:ind w:left="360" w:hanging="360"/>
        <w:rPr>
          <w:sz w:val="22"/>
          <w:szCs w:val="22"/>
        </w:rPr>
      </w:pPr>
      <w:r w:rsidRPr="00D60B05">
        <w:rPr>
          <w:sz w:val="22"/>
          <w:szCs w:val="22"/>
        </w:rPr>
        <w:t>Imports of goods and services</w:t>
      </w:r>
      <w:r w:rsidRPr="00D60B05">
        <w:rPr>
          <w:sz w:val="22"/>
          <w:szCs w:val="22"/>
        </w:rPr>
        <w:tab/>
      </w:r>
      <w:r w:rsidRPr="00D60B05">
        <w:rPr>
          <w:sz w:val="22"/>
          <w:szCs w:val="22"/>
        </w:rPr>
        <w:tab/>
      </w:r>
      <w:r w:rsidRPr="00D60B05">
        <w:rPr>
          <w:sz w:val="22"/>
          <w:szCs w:val="22"/>
        </w:rPr>
        <w:tab/>
        <w:t xml:space="preserve">               800</w:t>
      </w:r>
    </w:p>
    <w:p w14:paraId="29214FD8" w14:textId="77777777" w:rsidR="00BA6108" w:rsidRPr="00D60B05" w:rsidRDefault="00BA6108" w:rsidP="0089327A">
      <w:pPr>
        <w:ind w:left="360" w:hanging="360"/>
        <w:rPr>
          <w:sz w:val="22"/>
          <w:szCs w:val="22"/>
        </w:rPr>
      </w:pPr>
      <w:r w:rsidRPr="00D60B05">
        <w:rPr>
          <w:sz w:val="22"/>
          <w:szCs w:val="22"/>
        </w:rPr>
        <w:t>Net change in assets owned abroad</w:t>
      </w:r>
      <w:r w:rsidRPr="00D60B05">
        <w:rPr>
          <w:sz w:val="22"/>
          <w:szCs w:val="22"/>
        </w:rPr>
        <w:tab/>
      </w:r>
      <w:r w:rsidRPr="00D60B05">
        <w:rPr>
          <w:sz w:val="22"/>
          <w:szCs w:val="22"/>
        </w:rPr>
        <w:tab/>
      </w:r>
      <w:r w:rsidRPr="00D60B05">
        <w:rPr>
          <w:sz w:val="22"/>
          <w:szCs w:val="22"/>
        </w:rPr>
        <w:tab/>
      </w:r>
      <w:r w:rsidRPr="00D60B05">
        <w:rPr>
          <w:sz w:val="22"/>
          <w:szCs w:val="22"/>
        </w:rPr>
        <w:tab/>
        <w:t>500</w:t>
      </w:r>
    </w:p>
    <w:p w14:paraId="7E00CD1C" w14:textId="77777777" w:rsidR="00BA6108" w:rsidRPr="00D60B05" w:rsidRDefault="00BA6108" w:rsidP="0089327A">
      <w:pPr>
        <w:ind w:left="360" w:hanging="360"/>
        <w:rPr>
          <w:sz w:val="22"/>
          <w:szCs w:val="22"/>
        </w:rPr>
      </w:pPr>
      <w:r w:rsidRPr="00D60B05">
        <w:rPr>
          <w:sz w:val="22"/>
          <w:szCs w:val="22"/>
        </w:rPr>
        <w:t xml:space="preserve">Net change in foreign owned assets at home </w:t>
      </w:r>
      <w:r w:rsidRPr="00D60B05">
        <w:rPr>
          <w:sz w:val="22"/>
          <w:szCs w:val="22"/>
        </w:rPr>
        <w:tab/>
      </w:r>
      <w:r w:rsidRPr="00D60B05">
        <w:rPr>
          <w:sz w:val="22"/>
          <w:szCs w:val="22"/>
        </w:rPr>
        <w:tab/>
      </w:r>
      <w:r w:rsidRPr="00D60B05">
        <w:rPr>
          <w:sz w:val="22"/>
          <w:szCs w:val="22"/>
        </w:rPr>
        <w:tab/>
        <w:t>400</w:t>
      </w:r>
    </w:p>
    <w:p w14:paraId="7FC99B7C" w14:textId="77777777" w:rsidR="00BA6108" w:rsidRPr="00D60B05" w:rsidRDefault="00BA6108" w:rsidP="0089327A">
      <w:pPr>
        <w:ind w:left="360" w:hanging="360"/>
        <w:rPr>
          <w:sz w:val="22"/>
          <w:szCs w:val="22"/>
        </w:rPr>
      </w:pPr>
      <w:r w:rsidRPr="00D60B05">
        <w:rPr>
          <w:sz w:val="22"/>
          <w:szCs w:val="22"/>
        </w:rPr>
        <w:t xml:space="preserve">Unilateral transfers received </w:t>
      </w:r>
      <w:r w:rsidRPr="00D60B05">
        <w:rPr>
          <w:sz w:val="22"/>
          <w:szCs w:val="22"/>
        </w:rPr>
        <w:tab/>
      </w:r>
      <w:r w:rsidRPr="00D60B05">
        <w:rPr>
          <w:sz w:val="22"/>
          <w:szCs w:val="22"/>
        </w:rPr>
        <w:tab/>
      </w:r>
      <w:r w:rsidRPr="00D60B05">
        <w:rPr>
          <w:sz w:val="22"/>
          <w:szCs w:val="22"/>
        </w:rPr>
        <w:tab/>
      </w:r>
      <w:r w:rsidRPr="00D60B05">
        <w:rPr>
          <w:sz w:val="22"/>
          <w:szCs w:val="22"/>
        </w:rPr>
        <w:tab/>
        <w:t>100</w:t>
      </w:r>
    </w:p>
    <w:p w14:paraId="745EEF09" w14:textId="77777777" w:rsidR="00BA6108" w:rsidRPr="00D60B05" w:rsidRDefault="00BA6108" w:rsidP="0089327A">
      <w:pPr>
        <w:ind w:left="360" w:hanging="360"/>
        <w:rPr>
          <w:sz w:val="22"/>
          <w:szCs w:val="22"/>
        </w:rPr>
      </w:pPr>
      <w:r w:rsidRPr="00D60B05">
        <w:rPr>
          <w:sz w:val="22"/>
          <w:szCs w:val="22"/>
        </w:rPr>
        <w:t xml:space="preserve">Unilateral transfers paid </w:t>
      </w:r>
      <w:r w:rsidRPr="00D60B05">
        <w:rPr>
          <w:sz w:val="22"/>
          <w:szCs w:val="22"/>
        </w:rPr>
        <w:tab/>
      </w:r>
      <w:r w:rsidRPr="00D60B05">
        <w:rPr>
          <w:sz w:val="22"/>
          <w:szCs w:val="22"/>
        </w:rPr>
        <w:tab/>
      </w:r>
      <w:r w:rsidRPr="00D60B05">
        <w:rPr>
          <w:sz w:val="22"/>
          <w:szCs w:val="22"/>
        </w:rPr>
        <w:tab/>
      </w:r>
      <w:r w:rsidRPr="00D60B05">
        <w:rPr>
          <w:sz w:val="22"/>
          <w:szCs w:val="22"/>
        </w:rPr>
        <w:tab/>
      </w:r>
      <w:r w:rsidRPr="00D60B05">
        <w:rPr>
          <w:sz w:val="22"/>
          <w:szCs w:val="22"/>
        </w:rPr>
        <w:tab/>
        <w:t>200</w:t>
      </w:r>
    </w:p>
    <w:p w14:paraId="79052A5F" w14:textId="77777777" w:rsidR="00BA6108" w:rsidRPr="00D60B05" w:rsidRDefault="00BA6108" w:rsidP="0089327A">
      <w:pPr>
        <w:ind w:left="360" w:hanging="360"/>
        <w:rPr>
          <w:sz w:val="22"/>
          <w:szCs w:val="22"/>
        </w:rPr>
      </w:pPr>
      <w:r w:rsidRPr="00D60B05">
        <w:rPr>
          <w:sz w:val="22"/>
          <w:szCs w:val="22"/>
        </w:rPr>
        <w:t xml:space="preserve">Investment income paid to foreigners </w:t>
      </w:r>
      <w:r w:rsidRPr="00D60B05">
        <w:rPr>
          <w:sz w:val="22"/>
          <w:szCs w:val="22"/>
        </w:rPr>
        <w:tab/>
      </w:r>
      <w:r w:rsidRPr="00D60B05">
        <w:rPr>
          <w:sz w:val="22"/>
          <w:szCs w:val="22"/>
        </w:rPr>
        <w:tab/>
      </w:r>
      <w:r w:rsidRPr="00D60B05">
        <w:rPr>
          <w:sz w:val="22"/>
          <w:szCs w:val="22"/>
        </w:rPr>
        <w:tab/>
        <w:t>300</w:t>
      </w:r>
    </w:p>
    <w:p w14:paraId="285017E3" w14:textId="52521654" w:rsidR="00BA6108" w:rsidRPr="00D60B05" w:rsidRDefault="00BA6108" w:rsidP="00DB3BF4">
      <w:pPr>
        <w:pBdr>
          <w:bottom w:val="single" w:sz="4" w:space="1" w:color="auto"/>
        </w:pBdr>
        <w:ind w:left="360" w:hanging="360"/>
        <w:rPr>
          <w:sz w:val="22"/>
          <w:szCs w:val="22"/>
        </w:rPr>
      </w:pPr>
      <w:r w:rsidRPr="00D60B05">
        <w:rPr>
          <w:sz w:val="22"/>
          <w:szCs w:val="22"/>
        </w:rPr>
        <w:t xml:space="preserve">Investment income received from foreigners </w:t>
      </w:r>
      <w:r w:rsidRPr="00D60B05">
        <w:rPr>
          <w:sz w:val="22"/>
          <w:szCs w:val="22"/>
        </w:rPr>
        <w:tab/>
      </w:r>
      <w:r w:rsidRPr="00D60B05">
        <w:rPr>
          <w:sz w:val="22"/>
          <w:szCs w:val="22"/>
        </w:rPr>
        <w:tab/>
        <w:t>400</w:t>
      </w:r>
    </w:p>
    <w:p w14:paraId="23B1260D" w14:textId="77777777" w:rsidR="00BA6108" w:rsidRPr="00D60B05" w:rsidRDefault="00BA6108" w:rsidP="0089327A">
      <w:pPr>
        <w:pStyle w:val="ListParagraph"/>
        <w:widowControl/>
        <w:numPr>
          <w:ilvl w:val="0"/>
          <w:numId w:val="3"/>
        </w:numPr>
        <w:ind w:left="360"/>
        <w:rPr>
          <w:sz w:val="22"/>
          <w:szCs w:val="22"/>
        </w:rPr>
      </w:pPr>
      <w:r w:rsidRPr="00D60B05">
        <w:rPr>
          <w:sz w:val="22"/>
          <w:szCs w:val="22"/>
        </w:rPr>
        <w:t>Based on the table above, the balance on the current account is</w:t>
      </w:r>
    </w:p>
    <w:p w14:paraId="5E0D783E" w14:textId="77777777" w:rsidR="00BA6108" w:rsidRPr="00D60B05" w:rsidRDefault="00BA6108" w:rsidP="0089327A">
      <w:pPr>
        <w:pStyle w:val="ListParagraph"/>
        <w:widowControl/>
        <w:numPr>
          <w:ilvl w:val="0"/>
          <w:numId w:val="7"/>
        </w:numPr>
        <w:ind w:left="360"/>
        <w:rPr>
          <w:sz w:val="22"/>
          <w:szCs w:val="22"/>
        </w:rPr>
      </w:pPr>
      <w:r w:rsidRPr="00D60B05">
        <w:rPr>
          <w:sz w:val="22"/>
          <w:szCs w:val="22"/>
        </w:rPr>
        <w:t xml:space="preserve">0. </w:t>
      </w:r>
    </w:p>
    <w:p w14:paraId="45CAD337" w14:textId="77777777" w:rsidR="00BA6108" w:rsidRPr="00D60B05" w:rsidRDefault="00BA6108" w:rsidP="0089327A">
      <w:pPr>
        <w:pStyle w:val="ListParagraph"/>
        <w:widowControl/>
        <w:numPr>
          <w:ilvl w:val="0"/>
          <w:numId w:val="7"/>
        </w:numPr>
        <w:ind w:left="360"/>
        <w:rPr>
          <w:sz w:val="22"/>
          <w:szCs w:val="22"/>
        </w:rPr>
      </w:pPr>
      <w:r w:rsidRPr="00D60B05">
        <w:rPr>
          <w:sz w:val="22"/>
          <w:szCs w:val="22"/>
        </w:rPr>
        <w:t xml:space="preserve">+200. </w:t>
      </w:r>
    </w:p>
    <w:p w14:paraId="1115C604" w14:textId="77777777" w:rsidR="00BA6108" w:rsidRPr="00D60B05" w:rsidRDefault="00BA6108" w:rsidP="0089327A">
      <w:pPr>
        <w:pStyle w:val="ListParagraph"/>
        <w:widowControl/>
        <w:numPr>
          <w:ilvl w:val="0"/>
          <w:numId w:val="7"/>
        </w:numPr>
        <w:ind w:left="360"/>
        <w:rPr>
          <w:sz w:val="22"/>
          <w:szCs w:val="22"/>
        </w:rPr>
      </w:pPr>
      <w:r w:rsidRPr="00D60B05">
        <w:rPr>
          <w:sz w:val="22"/>
          <w:szCs w:val="22"/>
        </w:rPr>
        <w:t xml:space="preserve">+100. </w:t>
      </w:r>
    </w:p>
    <w:p w14:paraId="0B5A438D" w14:textId="77777777" w:rsidR="00BA6108" w:rsidRPr="00D60B05" w:rsidRDefault="00BA6108" w:rsidP="0089327A">
      <w:pPr>
        <w:pStyle w:val="ListParagraph"/>
        <w:widowControl/>
        <w:numPr>
          <w:ilvl w:val="0"/>
          <w:numId w:val="7"/>
        </w:numPr>
        <w:ind w:left="360"/>
        <w:rPr>
          <w:sz w:val="22"/>
          <w:szCs w:val="22"/>
        </w:rPr>
      </w:pPr>
      <w:r w:rsidRPr="00D60B05">
        <w:rPr>
          <w:sz w:val="22"/>
          <w:szCs w:val="22"/>
        </w:rPr>
        <w:t>-200.</w:t>
      </w:r>
    </w:p>
    <w:p w14:paraId="20DE1F43" w14:textId="77777777" w:rsidR="00BA6108" w:rsidRPr="00D60B05" w:rsidRDefault="00BA6108" w:rsidP="0089327A">
      <w:pPr>
        <w:pStyle w:val="ListParagraph"/>
        <w:ind w:left="360" w:hanging="360"/>
        <w:rPr>
          <w:sz w:val="22"/>
          <w:szCs w:val="22"/>
        </w:rPr>
      </w:pPr>
    </w:p>
    <w:p w14:paraId="0462192C" w14:textId="77777777" w:rsidR="00BA6108" w:rsidRPr="00D60B05" w:rsidRDefault="00BA6108" w:rsidP="0089327A">
      <w:pPr>
        <w:pStyle w:val="ListParagraph"/>
        <w:widowControl/>
        <w:numPr>
          <w:ilvl w:val="0"/>
          <w:numId w:val="3"/>
        </w:numPr>
        <w:ind w:left="360"/>
        <w:rPr>
          <w:b/>
          <w:bCs/>
          <w:sz w:val="22"/>
          <w:szCs w:val="22"/>
        </w:rPr>
      </w:pPr>
      <w:r w:rsidRPr="00D60B05">
        <w:rPr>
          <w:sz w:val="22"/>
          <w:szCs w:val="22"/>
        </w:rPr>
        <w:lastRenderedPageBreak/>
        <w:t xml:space="preserve">People sometimes worry that American trade with other countries will lead to large US trade deficits and the movement of massive amounts of American capital out of the country. This worry is unfounded because countries </w:t>
      </w:r>
      <w:r w:rsidRPr="00D60B05">
        <w:rPr>
          <w:b/>
          <w:bCs/>
          <w:sz w:val="22"/>
          <w:szCs w:val="22"/>
        </w:rPr>
        <w:t>cannot</w:t>
      </w:r>
    </w:p>
    <w:p w14:paraId="426C5991" w14:textId="77777777" w:rsidR="00BA6108" w:rsidRPr="00D60B05" w:rsidRDefault="00BA6108" w:rsidP="0089327A">
      <w:pPr>
        <w:pStyle w:val="ListParagraph"/>
        <w:widowControl/>
        <w:numPr>
          <w:ilvl w:val="0"/>
          <w:numId w:val="8"/>
        </w:numPr>
        <w:rPr>
          <w:sz w:val="22"/>
          <w:szCs w:val="22"/>
        </w:rPr>
      </w:pPr>
      <w:r w:rsidRPr="00D60B05">
        <w:rPr>
          <w:sz w:val="22"/>
          <w:szCs w:val="22"/>
        </w:rPr>
        <w:t>have both current account and financial account deficits at the same time.</w:t>
      </w:r>
    </w:p>
    <w:p w14:paraId="51B4EC70" w14:textId="77777777" w:rsidR="00BA6108" w:rsidRPr="00D60B05" w:rsidRDefault="00BA6108" w:rsidP="0089327A">
      <w:pPr>
        <w:pStyle w:val="ListParagraph"/>
        <w:widowControl/>
        <w:numPr>
          <w:ilvl w:val="0"/>
          <w:numId w:val="8"/>
        </w:numPr>
        <w:rPr>
          <w:sz w:val="22"/>
          <w:szCs w:val="22"/>
        </w:rPr>
      </w:pPr>
      <w:r w:rsidRPr="00D60B05">
        <w:rPr>
          <w:sz w:val="22"/>
          <w:szCs w:val="22"/>
        </w:rPr>
        <w:t>increase savings at the same time that a trade deficit grows.</w:t>
      </w:r>
    </w:p>
    <w:p w14:paraId="24DF5995" w14:textId="77777777" w:rsidR="00BA6108" w:rsidRPr="00D60B05" w:rsidRDefault="00BA6108" w:rsidP="0089327A">
      <w:pPr>
        <w:pStyle w:val="ListParagraph"/>
        <w:widowControl/>
        <w:numPr>
          <w:ilvl w:val="0"/>
          <w:numId w:val="8"/>
        </w:numPr>
        <w:rPr>
          <w:sz w:val="22"/>
          <w:szCs w:val="22"/>
        </w:rPr>
      </w:pPr>
      <w:r w:rsidRPr="00D60B05">
        <w:rPr>
          <w:sz w:val="22"/>
          <w:szCs w:val="22"/>
        </w:rPr>
        <w:t>increase their trade with other countries without increasing their savings.</w:t>
      </w:r>
    </w:p>
    <w:p w14:paraId="277C7B41" w14:textId="77777777" w:rsidR="00BA6108" w:rsidRPr="00D60B05" w:rsidRDefault="00BA6108" w:rsidP="0089327A">
      <w:pPr>
        <w:pStyle w:val="ListParagraph"/>
        <w:widowControl/>
        <w:numPr>
          <w:ilvl w:val="0"/>
          <w:numId w:val="8"/>
        </w:numPr>
        <w:rPr>
          <w:sz w:val="22"/>
          <w:szCs w:val="22"/>
        </w:rPr>
      </w:pPr>
      <w:r w:rsidRPr="00D60B05">
        <w:rPr>
          <w:sz w:val="22"/>
          <w:szCs w:val="22"/>
        </w:rPr>
        <w:t>invest more than they save.</w:t>
      </w:r>
    </w:p>
    <w:p w14:paraId="6D912315" w14:textId="77777777" w:rsidR="00BA6108" w:rsidRPr="00D60B05" w:rsidRDefault="00BA6108" w:rsidP="0089327A">
      <w:pPr>
        <w:ind w:left="360" w:hanging="360"/>
        <w:rPr>
          <w:sz w:val="22"/>
          <w:szCs w:val="22"/>
        </w:rPr>
      </w:pPr>
    </w:p>
    <w:p w14:paraId="73FBDEDA" w14:textId="77777777" w:rsidR="00BA6108" w:rsidRPr="00D60B05" w:rsidRDefault="00BA6108" w:rsidP="0089327A">
      <w:pPr>
        <w:pStyle w:val="BodyText"/>
        <w:numPr>
          <w:ilvl w:val="0"/>
          <w:numId w:val="3"/>
        </w:numPr>
        <w:tabs>
          <w:tab w:val="left" w:pos="540"/>
        </w:tabs>
        <w:ind w:left="360"/>
        <w:rPr>
          <w:color w:val="000000"/>
          <w:sz w:val="22"/>
          <w:szCs w:val="22"/>
        </w:rPr>
      </w:pPr>
      <w:r w:rsidRPr="00D60B05">
        <w:rPr>
          <w:color w:val="000000"/>
          <w:sz w:val="22"/>
          <w:szCs w:val="22"/>
        </w:rPr>
        <w:t xml:space="preserve">If a country pegs its exchange rate at a level that is, and continues to be, overvalued, then it will eventually be the case that </w:t>
      </w:r>
    </w:p>
    <w:p w14:paraId="20A145B6" w14:textId="77777777" w:rsidR="00BA6108" w:rsidRPr="00D60B05" w:rsidRDefault="00BA6108" w:rsidP="0089327A">
      <w:pPr>
        <w:pStyle w:val="Style1"/>
        <w:numPr>
          <w:ilvl w:val="0"/>
          <w:numId w:val="9"/>
        </w:numPr>
        <w:ind w:left="360"/>
      </w:pPr>
      <w:r w:rsidRPr="00D60B05">
        <w:t xml:space="preserve">Its exports will expand as foreign markets recognize the high value. </w:t>
      </w:r>
    </w:p>
    <w:p w14:paraId="65FC1BF9" w14:textId="77777777" w:rsidR="00BA6108" w:rsidRPr="00D60B05" w:rsidRDefault="00BA6108" w:rsidP="0089327A">
      <w:pPr>
        <w:pStyle w:val="Style1"/>
        <w:numPr>
          <w:ilvl w:val="0"/>
          <w:numId w:val="9"/>
        </w:numPr>
        <w:ind w:left="360"/>
      </w:pPr>
      <w:r w:rsidRPr="00D60B05">
        <w:t xml:space="preserve">It will run out of foreign reserves. </w:t>
      </w:r>
    </w:p>
    <w:p w14:paraId="13CA1CE4" w14:textId="77777777" w:rsidR="00BA6108" w:rsidRPr="00D60B05" w:rsidRDefault="00BA6108" w:rsidP="0089327A">
      <w:pPr>
        <w:pStyle w:val="Style1"/>
        <w:numPr>
          <w:ilvl w:val="0"/>
          <w:numId w:val="9"/>
        </w:numPr>
        <w:ind w:left="360"/>
      </w:pPr>
      <w:r w:rsidRPr="00D60B05">
        <w:t xml:space="preserve">People will engage in smuggling to avoid the official exchange rate. </w:t>
      </w:r>
    </w:p>
    <w:p w14:paraId="4BC30CDA" w14:textId="77777777" w:rsidR="00BA6108" w:rsidRPr="00D60B05" w:rsidRDefault="00BA6108" w:rsidP="0089327A">
      <w:pPr>
        <w:pStyle w:val="Style1"/>
        <w:numPr>
          <w:ilvl w:val="0"/>
          <w:numId w:val="9"/>
        </w:numPr>
        <w:ind w:left="360"/>
      </w:pPr>
      <w:r w:rsidRPr="00D60B05">
        <w:t xml:space="preserve">Prices in the country will rise. </w:t>
      </w:r>
    </w:p>
    <w:p w14:paraId="14D0DF9D" w14:textId="77777777" w:rsidR="00BA6108" w:rsidRPr="00D60B05" w:rsidRDefault="00BA6108" w:rsidP="0089327A">
      <w:pPr>
        <w:tabs>
          <w:tab w:val="left" w:pos="2715"/>
        </w:tabs>
        <w:ind w:left="360" w:hanging="360"/>
        <w:rPr>
          <w:rFonts w:asciiTheme="minorHAnsi" w:hAnsiTheme="minorHAnsi" w:cstheme="minorHAnsi"/>
          <w:sz w:val="22"/>
          <w:szCs w:val="22"/>
        </w:rPr>
      </w:pPr>
      <w:r w:rsidRPr="00D60B05">
        <w:rPr>
          <w:rFonts w:asciiTheme="minorHAnsi" w:hAnsiTheme="minorHAnsi" w:cstheme="minorHAnsi"/>
          <w:sz w:val="22"/>
          <w:szCs w:val="22"/>
        </w:rPr>
        <w:tab/>
      </w:r>
    </w:p>
    <w:p w14:paraId="2C1F4A66" w14:textId="77777777" w:rsidR="00BA6108" w:rsidRPr="00D60B05" w:rsidRDefault="00BA6108" w:rsidP="0089327A">
      <w:pPr>
        <w:pStyle w:val="Style1"/>
        <w:numPr>
          <w:ilvl w:val="0"/>
          <w:numId w:val="3"/>
        </w:numPr>
        <w:ind w:left="360"/>
      </w:pPr>
      <w:r w:rsidRPr="00D60B05">
        <w:t xml:space="preserve">Based on the Big Mac Index and because of the fact that burgers are not traded internationally, “emerging economies” tend to have </w:t>
      </w:r>
    </w:p>
    <w:p w14:paraId="47760604" w14:textId="77777777" w:rsidR="00BA6108" w:rsidRPr="00D60B05" w:rsidRDefault="00BA6108" w:rsidP="0089327A">
      <w:pPr>
        <w:pStyle w:val="Style1"/>
        <w:numPr>
          <w:ilvl w:val="0"/>
          <w:numId w:val="0"/>
        </w:numPr>
        <w:ind w:left="360" w:hanging="360"/>
      </w:pPr>
      <w:r w:rsidRPr="00D60B05">
        <w:t xml:space="preserve">a. </w:t>
      </w:r>
      <w:r w:rsidRPr="00D60B05">
        <w:tab/>
        <w:t xml:space="preserve">Over-valued exchange rates because their wages are low. </w:t>
      </w:r>
    </w:p>
    <w:p w14:paraId="15D1B4ED" w14:textId="77777777" w:rsidR="00BA6108" w:rsidRPr="00D60B05" w:rsidRDefault="00BA6108" w:rsidP="0089327A">
      <w:pPr>
        <w:pStyle w:val="Style1"/>
        <w:numPr>
          <w:ilvl w:val="0"/>
          <w:numId w:val="0"/>
        </w:numPr>
        <w:ind w:left="360" w:hanging="360"/>
      </w:pPr>
      <w:r w:rsidRPr="00D60B05">
        <w:t xml:space="preserve">b. </w:t>
      </w:r>
      <w:r w:rsidRPr="00D60B05">
        <w:tab/>
        <w:t xml:space="preserve">Over-valued exchange rates because their wages are high. </w:t>
      </w:r>
    </w:p>
    <w:p w14:paraId="2916AA09" w14:textId="77777777" w:rsidR="00BA6108" w:rsidRPr="00D60B05" w:rsidRDefault="00BA6108" w:rsidP="0089327A">
      <w:pPr>
        <w:pStyle w:val="Style1"/>
        <w:numPr>
          <w:ilvl w:val="0"/>
          <w:numId w:val="0"/>
        </w:numPr>
        <w:ind w:left="360" w:hanging="360"/>
      </w:pPr>
      <w:r w:rsidRPr="00D60B05">
        <w:t xml:space="preserve">c. </w:t>
      </w:r>
      <w:r w:rsidRPr="00D60B05">
        <w:tab/>
        <w:t xml:space="preserve">Under-valued exchange rates because their wages are low. </w:t>
      </w:r>
    </w:p>
    <w:p w14:paraId="6585EF1D" w14:textId="77777777" w:rsidR="00BA6108" w:rsidRPr="00D60B05" w:rsidRDefault="00BA6108" w:rsidP="0089327A">
      <w:pPr>
        <w:pStyle w:val="Style1"/>
        <w:numPr>
          <w:ilvl w:val="0"/>
          <w:numId w:val="0"/>
        </w:numPr>
        <w:ind w:left="360" w:hanging="360"/>
      </w:pPr>
      <w:r w:rsidRPr="00D60B05">
        <w:t xml:space="preserve">d. </w:t>
      </w:r>
      <w:r w:rsidRPr="00D60B05">
        <w:tab/>
        <w:t xml:space="preserve">Under-valued exchange rates because their wages are high. </w:t>
      </w:r>
    </w:p>
    <w:p w14:paraId="67DA949A" w14:textId="77777777" w:rsidR="00BA6108" w:rsidRPr="00D60B05" w:rsidRDefault="00BA6108" w:rsidP="0089327A">
      <w:pPr>
        <w:pStyle w:val="Style1"/>
        <w:numPr>
          <w:ilvl w:val="0"/>
          <w:numId w:val="0"/>
        </w:numPr>
        <w:ind w:left="360" w:hanging="360"/>
      </w:pPr>
    </w:p>
    <w:p w14:paraId="4783D4ED" w14:textId="77777777" w:rsidR="00BA6108" w:rsidRPr="00D60B05" w:rsidRDefault="00BA6108" w:rsidP="0089327A">
      <w:pPr>
        <w:pStyle w:val="ListParagraph"/>
        <w:widowControl/>
        <w:numPr>
          <w:ilvl w:val="0"/>
          <w:numId w:val="3"/>
        </w:numPr>
        <w:spacing w:line="300" w:lineRule="auto"/>
        <w:ind w:left="360"/>
        <w:rPr>
          <w:sz w:val="22"/>
          <w:szCs w:val="22"/>
        </w:rPr>
      </w:pPr>
      <w:r w:rsidRPr="00D60B05">
        <w:rPr>
          <w:sz w:val="22"/>
          <w:szCs w:val="22"/>
        </w:rPr>
        <w:t>A depreciation of the U.S. dollar leads to a higher volume of U.S. exports.</w:t>
      </w:r>
    </w:p>
    <w:p w14:paraId="278C610A" w14:textId="77777777" w:rsidR="00BA6108" w:rsidRPr="00D60B05" w:rsidRDefault="00BA6108" w:rsidP="0089327A">
      <w:pPr>
        <w:pStyle w:val="ListParagraph"/>
        <w:spacing w:line="300" w:lineRule="auto"/>
        <w:ind w:left="1080" w:firstLine="360"/>
        <w:rPr>
          <w:sz w:val="22"/>
          <w:szCs w:val="22"/>
        </w:rPr>
      </w:pPr>
      <w:r w:rsidRPr="00D60B05">
        <w:rPr>
          <w:sz w:val="22"/>
          <w:szCs w:val="22"/>
        </w:rPr>
        <w:t xml:space="preserve">True </w:t>
      </w:r>
      <w:r w:rsidRPr="00D60B05">
        <w:rPr>
          <w:sz w:val="22"/>
          <w:szCs w:val="22"/>
        </w:rPr>
        <w:tab/>
      </w:r>
      <w:r w:rsidRPr="00D60B05">
        <w:rPr>
          <w:sz w:val="22"/>
          <w:szCs w:val="22"/>
        </w:rPr>
        <w:tab/>
      </w:r>
      <w:r w:rsidRPr="00D60B05">
        <w:rPr>
          <w:sz w:val="22"/>
          <w:szCs w:val="22"/>
        </w:rPr>
        <w:tab/>
      </w:r>
      <w:r w:rsidRPr="00D60B05">
        <w:rPr>
          <w:sz w:val="22"/>
          <w:szCs w:val="22"/>
        </w:rPr>
        <w:tab/>
        <w:t xml:space="preserve">False </w:t>
      </w:r>
    </w:p>
    <w:p w14:paraId="4F738769" w14:textId="77777777" w:rsidR="00BA6108" w:rsidRPr="00D60B05" w:rsidRDefault="00BA6108" w:rsidP="0089327A">
      <w:pPr>
        <w:pStyle w:val="ListParagraph"/>
        <w:widowControl/>
        <w:numPr>
          <w:ilvl w:val="0"/>
          <w:numId w:val="3"/>
        </w:numPr>
        <w:spacing w:line="300" w:lineRule="auto"/>
        <w:ind w:left="360"/>
        <w:rPr>
          <w:sz w:val="22"/>
          <w:szCs w:val="22"/>
        </w:rPr>
      </w:pPr>
      <w:r w:rsidRPr="00D60B05">
        <w:rPr>
          <w:sz w:val="22"/>
          <w:szCs w:val="22"/>
        </w:rPr>
        <w:t>According to the theory of purchasing power parity, if inflation in the rest of the world is lower than inflation in Brazil, Brazil's currency (the real) would tend to depreciate.</w:t>
      </w:r>
    </w:p>
    <w:p w14:paraId="1E1EABA0" w14:textId="77777777" w:rsidR="00BA6108" w:rsidRPr="00D60B05" w:rsidRDefault="00BA6108" w:rsidP="0089327A">
      <w:pPr>
        <w:pStyle w:val="ListParagraph"/>
        <w:spacing w:line="300" w:lineRule="auto"/>
        <w:ind w:left="1080" w:firstLine="360"/>
        <w:rPr>
          <w:sz w:val="22"/>
          <w:szCs w:val="22"/>
        </w:rPr>
      </w:pPr>
      <w:r w:rsidRPr="00D60B05">
        <w:rPr>
          <w:sz w:val="22"/>
          <w:szCs w:val="22"/>
        </w:rPr>
        <w:t xml:space="preserve">True </w:t>
      </w:r>
      <w:r w:rsidRPr="00D60B05">
        <w:rPr>
          <w:sz w:val="22"/>
          <w:szCs w:val="22"/>
        </w:rPr>
        <w:tab/>
      </w:r>
      <w:r w:rsidRPr="00D60B05">
        <w:rPr>
          <w:sz w:val="22"/>
          <w:szCs w:val="22"/>
        </w:rPr>
        <w:tab/>
      </w:r>
      <w:r w:rsidRPr="00D60B05">
        <w:rPr>
          <w:sz w:val="22"/>
          <w:szCs w:val="22"/>
        </w:rPr>
        <w:tab/>
      </w:r>
      <w:r w:rsidRPr="00D60B05">
        <w:rPr>
          <w:sz w:val="22"/>
          <w:szCs w:val="22"/>
        </w:rPr>
        <w:tab/>
        <w:t xml:space="preserve">False </w:t>
      </w:r>
    </w:p>
    <w:p w14:paraId="19AAE2DB" w14:textId="77777777" w:rsidR="00BA6108" w:rsidRPr="00D60B05" w:rsidRDefault="00BA6108" w:rsidP="0089327A">
      <w:pPr>
        <w:pStyle w:val="ListParagraph"/>
        <w:widowControl/>
        <w:numPr>
          <w:ilvl w:val="0"/>
          <w:numId w:val="3"/>
        </w:numPr>
        <w:spacing w:line="300" w:lineRule="auto"/>
        <w:ind w:left="360"/>
        <w:rPr>
          <w:sz w:val="22"/>
          <w:szCs w:val="22"/>
        </w:rPr>
      </w:pPr>
      <w:r w:rsidRPr="00D60B05">
        <w:rPr>
          <w:sz w:val="22"/>
          <w:szCs w:val="22"/>
        </w:rPr>
        <w:t>If Mexicans increasingly lose confidence in their domestic financial markets and move their assets to other countries, the peso will depreciate.</w:t>
      </w:r>
    </w:p>
    <w:p w14:paraId="4BCDBB35" w14:textId="77777777" w:rsidR="00BA6108" w:rsidRPr="00D60B05" w:rsidRDefault="00BA6108" w:rsidP="0089327A">
      <w:pPr>
        <w:pStyle w:val="ListParagraph"/>
        <w:spacing w:line="300" w:lineRule="auto"/>
        <w:ind w:left="1080" w:firstLine="360"/>
        <w:rPr>
          <w:sz w:val="22"/>
          <w:szCs w:val="22"/>
        </w:rPr>
      </w:pPr>
      <w:r w:rsidRPr="00D60B05">
        <w:rPr>
          <w:sz w:val="22"/>
          <w:szCs w:val="22"/>
        </w:rPr>
        <w:t xml:space="preserve">True </w:t>
      </w:r>
      <w:r w:rsidRPr="00D60B05">
        <w:rPr>
          <w:sz w:val="22"/>
          <w:szCs w:val="22"/>
        </w:rPr>
        <w:tab/>
      </w:r>
      <w:r w:rsidRPr="00D60B05">
        <w:rPr>
          <w:sz w:val="22"/>
          <w:szCs w:val="22"/>
        </w:rPr>
        <w:tab/>
      </w:r>
      <w:r w:rsidRPr="00D60B05">
        <w:rPr>
          <w:sz w:val="22"/>
          <w:szCs w:val="22"/>
        </w:rPr>
        <w:tab/>
      </w:r>
      <w:r w:rsidRPr="00D60B05">
        <w:rPr>
          <w:sz w:val="22"/>
          <w:szCs w:val="22"/>
        </w:rPr>
        <w:tab/>
        <w:t xml:space="preserve">False </w:t>
      </w:r>
    </w:p>
    <w:p w14:paraId="2E93BD51" w14:textId="77777777" w:rsidR="00BA6108" w:rsidRPr="00D60B05" w:rsidRDefault="00BA6108" w:rsidP="009D224A">
      <w:pPr>
        <w:pStyle w:val="ListParagraph"/>
        <w:widowControl/>
        <w:numPr>
          <w:ilvl w:val="0"/>
          <w:numId w:val="3"/>
        </w:numPr>
        <w:spacing w:line="300" w:lineRule="auto"/>
        <w:ind w:left="0" w:firstLine="0"/>
        <w:rPr>
          <w:sz w:val="22"/>
          <w:szCs w:val="22"/>
        </w:rPr>
      </w:pPr>
      <w:r w:rsidRPr="00D60B05">
        <w:rPr>
          <w:sz w:val="22"/>
          <w:szCs w:val="22"/>
        </w:rPr>
        <w:t>Imports tend to fall whenever a nation's currency appreciates because foreign products become more expensive to domestic consumers.</w:t>
      </w:r>
    </w:p>
    <w:p w14:paraId="74D296D4" w14:textId="77777777" w:rsidR="00BA6108" w:rsidRPr="00D60B05" w:rsidRDefault="00BA6108" w:rsidP="00BA6108">
      <w:pPr>
        <w:pStyle w:val="ListParagraph"/>
        <w:spacing w:line="300" w:lineRule="auto"/>
        <w:ind w:left="2160" w:firstLine="720"/>
        <w:rPr>
          <w:sz w:val="22"/>
          <w:szCs w:val="22"/>
        </w:rPr>
      </w:pPr>
      <w:r w:rsidRPr="00D60B05">
        <w:rPr>
          <w:sz w:val="22"/>
          <w:szCs w:val="22"/>
        </w:rPr>
        <w:t xml:space="preserve">True </w:t>
      </w:r>
      <w:r w:rsidRPr="00D60B05">
        <w:rPr>
          <w:sz w:val="22"/>
          <w:szCs w:val="22"/>
        </w:rPr>
        <w:tab/>
      </w:r>
      <w:r w:rsidRPr="00D60B05">
        <w:rPr>
          <w:sz w:val="22"/>
          <w:szCs w:val="22"/>
        </w:rPr>
        <w:tab/>
      </w:r>
      <w:r w:rsidRPr="00D60B05">
        <w:rPr>
          <w:sz w:val="22"/>
          <w:szCs w:val="22"/>
        </w:rPr>
        <w:tab/>
      </w:r>
      <w:r w:rsidRPr="00D60B05">
        <w:rPr>
          <w:sz w:val="22"/>
          <w:szCs w:val="22"/>
        </w:rPr>
        <w:tab/>
        <w:t xml:space="preserve">False </w:t>
      </w:r>
    </w:p>
    <w:p w14:paraId="4DF12B04" w14:textId="77777777" w:rsidR="00BA6108" w:rsidRPr="00D60B05" w:rsidRDefault="00BA6108" w:rsidP="00BA6108">
      <w:pPr>
        <w:rPr>
          <w:rFonts w:asciiTheme="minorHAnsi" w:hAnsiTheme="minorHAnsi" w:cstheme="minorHAnsi"/>
          <w:sz w:val="22"/>
          <w:szCs w:val="22"/>
        </w:rPr>
      </w:pPr>
    </w:p>
    <w:p w14:paraId="380C16CA" w14:textId="77777777" w:rsidR="00BA6108" w:rsidRPr="00D60B05" w:rsidRDefault="00BA6108" w:rsidP="00BA6108">
      <w:pPr>
        <w:rPr>
          <w:sz w:val="22"/>
          <w:szCs w:val="22"/>
        </w:rPr>
      </w:pPr>
    </w:p>
    <w:p w14:paraId="1E046E44" w14:textId="38B5CF14" w:rsidR="00E97048" w:rsidRDefault="00385629">
      <w:r>
        <w:t>p</w:t>
      </w:r>
    </w:p>
    <w:sectPr w:rsidR="00E97048" w:rsidSect="006122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8B88" w14:textId="77777777" w:rsidR="00BF3D63" w:rsidRDefault="00BF3D63" w:rsidP="00C02C71">
      <w:r>
        <w:separator/>
      </w:r>
    </w:p>
  </w:endnote>
  <w:endnote w:type="continuationSeparator" w:id="0">
    <w:p w14:paraId="442EB55A" w14:textId="77777777" w:rsidR="00BF3D63" w:rsidRDefault="00BF3D63" w:rsidP="00C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Roman">
    <w:altName w:val="Times"/>
    <w:panose1 w:val="00000000000000000000"/>
    <w:charset w:val="00"/>
    <w:family w:val="roman"/>
    <w:pitch w:val="variable"/>
    <w:sig w:usb0="00000003" w:usb1="00000000" w:usb2="00000000" w:usb3="00000000" w:csb0="00000001" w:csb1="00000000"/>
  </w:font>
  <w:font w:name="Times-Bold">
    <w:altName w:val="Times"/>
    <w:panose1 w:val="000008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7131" w14:textId="77777777" w:rsidR="00385629" w:rsidRDefault="0038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BAA0" w14:textId="77777777" w:rsidR="00385629" w:rsidRDefault="00385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A7A8" w14:textId="77777777" w:rsidR="00385629" w:rsidRDefault="0038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BBE4" w14:textId="77777777" w:rsidR="00BF3D63" w:rsidRDefault="00BF3D63" w:rsidP="00C02C71">
      <w:r>
        <w:separator/>
      </w:r>
    </w:p>
  </w:footnote>
  <w:footnote w:type="continuationSeparator" w:id="0">
    <w:p w14:paraId="7F1529BB" w14:textId="77777777" w:rsidR="00BF3D63" w:rsidRDefault="00BF3D63" w:rsidP="00C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E79C" w14:textId="77777777" w:rsidR="00385629" w:rsidRDefault="0038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3E7" w14:textId="3C7384AA" w:rsidR="00C02C71" w:rsidRPr="00815D8E" w:rsidRDefault="00C02C71" w:rsidP="00C02C71">
    <w:pPr>
      <w:rPr>
        <w:rFonts w:ascii="Calibri" w:hAnsi="Calibri" w:cs="Arial"/>
        <w:i/>
        <w:iCs/>
      </w:rPr>
    </w:pPr>
    <w:r>
      <w:rPr>
        <w:rFonts w:ascii="Calibri" w:hAnsi="Calibri" w:cs="Arial"/>
      </w:rPr>
      <w:t>ECON 3</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Pr="00815D8E">
      <w:rPr>
        <w:rFonts w:ascii="Calibri" w:hAnsi="Calibri" w:cs="Arial"/>
      </w:rPr>
      <w:t>Santa Clara</w:t>
    </w:r>
    <w:r>
      <w:rPr>
        <w:rFonts w:ascii="Calibri" w:hAnsi="Calibri" w:cs="Arial"/>
      </w:rPr>
      <w:t xml:space="preserve"> University </w:t>
    </w:r>
    <w:r w:rsidRPr="00815D8E">
      <w:rPr>
        <w:rFonts w:ascii="Calibri" w:hAnsi="Calibri" w:cs="Arial"/>
      </w:rPr>
      <w:t xml:space="preserve">   </w:t>
    </w:r>
    <w:r>
      <w:rPr>
        <w:rFonts w:ascii="Calibri" w:hAnsi="Calibri" w:cs="Arial"/>
      </w:rPr>
      <w:t xml:space="preserve">                       </w:t>
    </w:r>
    <w:r w:rsidRPr="00815D8E">
      <w:rPr>
        <w:rFonts w:ascii="Calibri" w:hAnsi="Calibri" w:cs="Arial"/>
        <w:i/>
        <w:iCs/>
      </w:rPr>
      <w:t>Professor</w:t>
    </w:r>
    <w:r>
      <w:rPr>
        <w:rFonts w:ascii="Calibri" w:hAnsi="Calibri" w:cs="Arial"/>
        <w:i/>
        <w:iCs/>
      </w:rPr>
      <w:t xml:space="preserve"> Shireen AlAzzawi</w:t>
    </w:r>
  </w:p>
  <w:p w14:paraId="00FC23B5" w14:textId="6A64E655" w:rsidR="00C02C71" w:rsidRPr="00BA39E5" w:rsidRDefault="00C02C71" w:rsidP="00C02C71">
    <w:pPr>
      <w:rPr>
        <w:rFonts w:ascii="Calibri" w:hAnsi="Calibri" w:cs="Arial"/>
      </w:rPr>
    </w:pPr>
    <w:r>
      <w:rPr>
        <w:rFonts w:ascii="Calibri" w:hAnsi="Calibri" w:cs="Arial"/>
      </w:rPr>
      <w:t xml:space="preserve">Exam II  Class Practice  </w:t>
    </w:r>
    <w:r w:rsidRPr="00815D8E">
      <w:rPr>
        <w:rFonts w:ascii="Calibri" w:hAnsi="Calibri" w:cs="Arial"/>
      </w:rPr>
      <w:t xml:space="preserve">                                   </w:t>
    </w:r>
    <w:r>
      <w:rPr>
        <w:rFonts w:ascii="Calibri" w:hAnsi="Calibri" w:cs="Arial"/>
      </w:rPr>
      <w:t xml:space="preserve">          </w:t>
    </w:r>
    <w:proofErr w:type="spellStart"/>
    <w:r w:rsidRPr="00815D8E">
      <w:rPr>
        <w:rFonts w:ascii="Calibri" w:hAnsi="Calibri" w:cs="Arial"/>
      </w:rPr>
      <w:t>Leavey</w:t>
    </w:r>
    <w:proofErr w:type="spellEnd"/>
    <w:r w:rsidRPr="00815D8E">
      <w:rPr>
        <w:rFonts w:ascii="Calibri" w:hAnsi="Calibri" w:cs="Arial"/>
      </w:rPr>
      <w:t xml:space="preserve"> School of Business</w:t>
    </w:r>
  </w:p>
  <w:p w14:paraId="22A26CD5" w14:textId="77777777" w:rsidR="00C02C71" w:rsidRDefault="00C02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610B" w14:textId="77777777" w:rsidR="00385629" w:rsidRDefault="0038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95F"/>
    <w:multiLevelType w:val="hybridMultilevel"/>
    <w:tmpl w:val="F4DC37FC"/>
    <w:lvl w:ilvl="0" w:tplc="04090019">
      <w:start w:val="1"/>
      <w:numFmt w:val="lowerLetter"/>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0823"/>
    <w:multiLevelType w:val="hybridMultilevel"/>
    <w:tmpl w:val="92BCE30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68D592C"/>
    <w:multiLevelType w:val="hybridMultilevel"/>
    <w:tmpl w:val="7E4800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07F74"/>
    <w:multiLevelType w:val="hybridMultilevel"/>
    <w:tmpl w:val="A2CAA87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7F14B54"/>
    <w:multiLevelType w:val="hybridMultilevel"/>
    <w:tmpl w:val="481E1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D6B42"/>
    <w:multiLevelType w:val="hybridMultilevel"/>
    <w:tmpl w:val="63BC85D2"/>
    <w:lvl w:ilvl="0" w:tplc="15FCC366">
      <w:start w:val="1"/>
      <w:numFmt w:val="lowerLetter"/>
      <w:lvlText w:val="%1."/>
      <w:lvlJc w:val="left"/>
      <w:pPr>
        <w:tabs>
          <w:tab w:val="num" w:pos="897"/>
        </w:tabs>
        <w:ind w:left="89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1229F1"/>
    <w:multiLevelType w:val="hybridMultilevel"/>
    <w:tmpl w:val="6276D2D6"/>
    <w:lvl w:ilvl="0" w:tplc="3FEA4E14">
      <w:start w:val="1"/>
      <w:numFmt w:val="decimal"/>
      <w:pStyle w:val="Style1"/>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A275E84"/>
    <w:multiLevelType w:val="hybridMultilevel"/>
    <w:tmpl w:val="6BA6521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6E181D3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9221D4A"/>
    <w:multiLevelType w:val="hybridMultilevel"/>
    <w:tmpl w:val="A6AC8A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52"/>
    <w:rsid w:val="002850D8"/>
    <w:rsid w:val="00385629"/>
    <w:rsid w:val="006122C7"/>
    <w:rsid w:val="00652374"/>
    <w:rsid w:val="0089327A"/>
    <w:rsid w:val="009D224A"/>
    <w:rsid w:val="00BA6108"/>
    <w:rsid w:val="00BD1352"/>
    <w:rsid w:val="00BF3D63"/>
    <w:rsid w:val="00C02C71"/>
    <w:rsid w:val="00DB3BF4"/>
    <w:rsid w:val="00F325B8"/>
    <w:rsid w:val="00FB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C1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108"/>
    <w:pPr>
      <w:widowControl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A610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6108"/>
    <w:rPr>
      <w:rFonts w:ascii="Cambria" w:eastAsia="Times New Roman" w:hAnsi="Cambria" w:cs="Times New Roman"/>
      <w:b/>
      <w:bCs/>
      <w:sz w:val="26"/>
      <w:szCs w:val="26"/>
    </w:rPr>
  </w:style>
  <w:style w:type="paragraph" w:styleId="BodyText">
    <w:name w:val="Body Text"/>
    <w:basedOn w:val="Normal"/>
    <w:link w:val="BodyTextChar"/>
    <w:rsid w:val="00BA6108"/>
    <w:pPr>
      <w:widowControl/>
      <w:autoSpaceDE/>
      <w:autoSpaceDN/>
      <w:adjustRightInd/>
    </w:pPr>
    <w:rPr>
      <w:sz w:val="24"/>
      <w:szCs w:val="24"/>
    </w:rPr>
  </w:style>
  <w:style w:type="character" w:customStyle="1" w:styleId="BodyTextChar">
    <w:name w:val="Body Text Char"/>
    <w:basedOn w:val="DefaultParagraphFont"/>
    <w:link w:val="BodyText"/>
    <w:rsid w:val="00BA6108"/>
    <w:rPr>
      <w:rFonts w:ascii="Times New Roman" w:eastAsia="Times New Roman" w:hAnsi="Times New Roman" w:cs="Times New Roman"/>
    </w:rPr>
  </w:style>
  <w:style w:type="paragraph" w:styleId="ListParagraph">
    <w:name w:val="List Paragraph"/>
    <w:basedOn w:val="Normal"/>
    <w:link w:val="ListParagraphChar"/>
    <w:uiPriority w:val="34"/>
    <w:qFormat/>
    <w:rsid w:val="00BA6108"/>
    <w:pPr>
      <w:ind w:left="720"/>
      <w:contextualSpacing/>
    </w:pPr>
  </w:style>
  <w:style w:type="paragraph" w:customStyle="1" w:styleId="Default">
    <w:name w:val="Default"/>
    <w:rsid w:val="00BA6108"/>
    <w:pPr>
      <w:autoSpaceDE w:val="0"/>
      <w:autoSpaceDN w:val="0"/>
      <w:adjustRightInd w:val="0"/>
    </w:pPr>
    <w:rPr>
      <w:rFonts w:ascii="Times New Roman" w:eastAsia="Times New Roman" w:hAnsi="Times New Roman" w:cs="Times New Roman"/>
      <w:color w:val="000000"/>
    </w:rPr>
  </w:style>
  <w:style w:type="character" w:customStyle="1" w:styleId="ListParagraphChar">
    <w:name w:val="List Paragraph Char"/>
    <w:basedOn w:val="DefaultParagraphFont"/>
    <w:link w:val="ListParagraph"/>
    <w:uiPriority w:val="34"/>
    <w:locked/>
    <w:rsid w:val="00BA6108"/>
    <w:rPr>
      <w:rFonts w:ascii="Times New Roman" w:eastAsia="Times New Roman" w:hAnsi="Times New Roman" w:cs="Times New Roman"/>
      <w:sz w:val="20"/>
      <w:szCs w:val="20"/>
    </w:rPr>
  </w:style>
  <w:style w:type="paragraph" w:customStyle="1" w:styleId="Style1">
    <w:name w:val="Style1"/>
    <w:basedOn w:val="ListParagraph"/>
    <w:link w:val="Style1Char"/>
    <w:qFormat/>
    <w:rsid w:val="00BA6108"/>
    <w:pPr>
      <w:widowControl/>
      <w:numPr>
        <w:numId w:val="2"/>
      </w:numPr>
    </w:pPr>
    <w:rPr>
      <w:sz w:val="22"/>
      <w:szCs w:val="22"/>
    </w:rPr>
  </w:style>
  <w:style w:type="character" w:customStyle="1" w:styleId="Style1Char">
    <w:name w:val="Style1 Char"/>
    <w:basedOn w:val="ListParagraphChar"/>
    <w:link w:val="Style1"/>
    <w:locked/>
    <w:rsid w:val="00BA6108"/>
    <w:rPr>
      <w:rFonts w:ascii="Times New Roman" w:eastAsia="Times New Roman" w:hAnsi="Times New Roman" w:cs="Times New Roman"/>
      <w:sz w:val="22"/>
      <w:szCs w:val="22"/>
    </w:rPr>
  </w:style>
  <w:style w:type="table" w:styleId="TableGrid">
    <w:name w:val="Table Grid"/>
    <w:basedOn w:val="TableNormal"/>
    <w:rsid w:val="00BA6108"/>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C71"/>
    <w:pPr>
      <w:tabs>
        <w:tab w:val="center" w:pos="4680"/>
        <w:tab w:val="right" w:pos="9360"/>
      </w:tabs>
    </w:pPr>
  </w:style>
  <w:style w:type="character" w:customStyle="1" w:styleId="HeaderChar">
    <w:name w:val="Header Char"/>
    <w:basedOn w:val="DefaultParagraphFont"/>
    <w:link w:val="Header"/>
    <w:uiPriority w:val="99"/>
    <w:rsid w:val="00C02C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2C71"/>
    <w:pPr>
      <w:tabs>
        <w:tab w:val="center" w:pos="4680"/>
        <w:tab w:val="right" w:pos="9360"/>
      </w:tabs>
    </w:pPr>
  </w:style>
  <w:style w:type="character" w:customStyle="1" w:styleId="FooterChar">
    <w:name w:val="Footer Char"/>
    <w:basedOn w:val="DefaultParagraphFont"/>
    <w:link w:val="Footer"/>
    <w:uiPriority w:val="99"/>
    <w:rsid w:val="00C02C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AlAzzawi</dc:creator>
  <cp:keywords/>
  <dc:description/>
  <cp:lastModifiedBy>Shireen AlAzzawi</cp:lastModifiedBy>
  <cp:revision>2</cp:revision>
  <cp:lastPrinted>2018-03-13T04:57:00Z</cp:lastPrinted>
  <dcterms:created xsi:type="dcterms:W3CDTF">2020-12-01T03:39:00Z</dcterms:created>
  <dcterms:modified xsi:type="dcterms:W3CDTF">2020-12-01T03:39:00Z</dcterms:modified>
</cp:coreProperties>
</file>