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85D52" w14:textId="77777777" w:rsidR="00717DBA" w:rsidRPr="004A697F" w:rsidRDefault="00FD2E1C" w:rsidP="00717DBA">
      <w:pPr>
        <w:pStyle w:val="a9"/>
        <w:widowControl w:val="0"/>
        <w:numPr>
          <w:ilvl w:val="0"/>
          <w:numId w:val="18"/>
        </w:numPr>
        <w:contextualSpacing w:val="0"/>
        <w:jc w:val="both"/>
      </w:pPr>
      <w:r>
        <w:rPr>
          <w:rFonts w:hint="eastAsia"/>
        </w:rPr>
        <w:t>(15</w:t>
      </w:r>
      <w:r w:rsidR="00717DBA" w:rsidRPr="004A697F">
        <w:rPr>
          <w:rFonts w:hint="eastAsia"/>
        </w:rPr>
        <w:t xml:space="preserve">pts) </w:t>
      </w:r>
      <w:r w:rsidR="00717DBA">
        <w:t>For Question I to IV, c</w:t>
      </w:r>
      <w:r w:rsidR="00717DBA" w:rsidRPr="004A697F">
        <w:rPr>
          <w:rFonts w:hint="eastAsia"/>
        </w:rPr>
        <w:t xml:space="preserve">hoose </w:t>
      </w:r>
      <w:r w:rsidR="00717DBA" w:rsidRPr="00E264FE">
        <w:rPr>
          <w:rFonts w:hint="eastAsia"/>
          <w:i/>
        </w:rPr>
        <w:t>only</w:t>
      </w:r>
      <w:r w:rsidR="00717DBA">
        <w:rPr>
          <w:rFonts w:hint="eastAsia"/>
        </w:rPr>
        <w:t xml:space="preserve"> one </w:t>
      </w:r>
      <w:r w:rsidR="00717DBA" w:rsidRPr="004A697F">
        <w:rPr>
          <w:rFonts w:hint="eastAsia"/>
        </w:rPr>
        <w:t>answer</w:t>
      </w:r>
      <w:r w:rsidR="00717DBA">
        <w:t xml:space="preserve"> and</w:t>
      </w:r>
      <w:r w:rsidR="00717DBA" w:rsidRPr="004A697F">
        <w:rPr>
          <w:rFonts w:hint="eastAsia"/>
        </w:rPr>
        <w:t xml:space="preserve"> </w:t>
      </w:r>
      <w:r w:rsidR="00717DBA">
        <w:rPr>
          <w:b/>
          <w:i/>
        </w:rPr>
        <w:t>e</w:t>
      </w:r>
      <w:r w:rsidR="00717DBA" w:rsidRPr="00E264FE">
        <w:rPr>
          <w:rFonts w:hint="eastAsia"/>
          <w:b/>
          <w:i/>
        </w:rPr>
        <w:t>xplain</w:t>
      </w:r>
      <w:r w:rsidR="00717DBA" w:rsidRPr="004A697F">
        <w:rPr>
          <w:rFonts w:hint="eastAsia"/>
        </w:rPr>
        <w:t xml:space="preserve"> </w:t>
      </w:r>
      <w:r w:rsidR="00717DBA">
        <w:t>the rationale</w:t>
      </w:r>
      <w:r w:rsidR="00717DBA" w:rsidRPr="004A697F">
        <w:rPr>
          <w:rFonts w:hint="eastAsia"/>
        </w:rPr>
        <w:t xml:space="preserve"> in one or two sentences.</w:t>
      </w:r>
    </w:p>
    <w:p w14:paraId="0B50ECA2" w14:textId="77777777" w:rsidR="00717DBA" w:rsidRPr="00D967C1" w:rsidRDefault="00717DBA" w:rsidP="00717DBA"/>
    <w:p w14:paraId="3A92AE29" w14:textId="77777777" w:rsidR="00717DBA" w:rsidRPr="004A697F" w:rsidRDefault="00717DBA" w:rsidP="00717DBA">
      <w:pPr>
        <w:ind w:left="420"/>
      </w:pPr>
      <w:r>
        <w:rPr>
          <w:rFonts w:hint="eastAsia"/>
        </w:rPr>
        <w:t xml:space="preserve">I. </w:t>
      </w:r>
      <w:r w:rsidR="0072424C">
        <w:rPr>
          <w:lang w:eastAsia="zh-CN"/>
        </w:rPr>
        <w:t>(3</w:t>
      </w:r>
      <w:r>
        <w:rPr>
          <w:lang w:eastAsia="zh-CN"/>
        </w:rPr>
        <w:t xml:space="preserve">pts) </w:t>
      </w:r>
      <w:r>
        <w:rPr>
          <w:rFonts w:hint="eastAsia"/>
        </w:rPr>
        <w:t>Which of the following</w:t>
      </w:r>
      <w:r>
        <w:t xml:space="preserve"> </w:t>
      </w:r>
      <w:r w:rsidRPr="004A697F">
        <w:rPr>
          <w:rFonts w:hint="eastAsia"/>
        </w:rPr>
        <w:t>contradict</w:t>
      </w:r>
      <w:r>
        <w:t>s</w:t>
      </w:r>
      <w:r w:rsidRPr="004A697F">
        <w:rPr>
          <w:rFonts w:hint="eastAsia"/>
        </w:rPr>
        <w:t xml:space="preserve"> the proposition that the stock market is weakly efficient?</w:t>
      </w:r>
    </w:p>
    <w:p w14:paraId="28303449" w14:textId="77777777" w:rsidR="00717DBA" w:rsidRPr="004A697F" w:rsidRDefault="00717DBA" w:rsidP="00717DBA">
      <w:pPr>
        <w:widowControl w:val="0"/>
        <w:numPr>
          <w:ilvl w:val="1"/>
          <w:numId w:val="24"/>
        </w:numPr>
        <w:tabs>
          <w:tab w:val="clear" w:pos="1680"/>
          <w:tab w:val="num" w:pos="1080"/>
        </w:tabs>
        <w:ind w:left="1080" w:hanging="180"/>
        <w:jc w:val="both"/>
      </w:pPr>
      <w:r w:rsidRPr="004A697F">
        <w:rPr>
          <w:rFonts w:hint="eastAsia"/>
        </w:rPr>
        <w:t xml:space="preserve">An analyst is able to identify mispriced stocks by </w:t>
      </w:r>
      <w:r>
        <w:rPr>
          <w:rFonts w:hint="eastAsia"/>
        </w:rPr>
        <w:t>looking at stock charts</w:t>
      </w:r>
      <w:r w:rsidRPr="004A697F">
        <w:rPr>
          <w:rFonts w:hint="eastAsia"/>
        </w:rPr>
        <w:t>.</w:t>
      </w:r>
    </w:p>
    <w:p w14:paraId="5C52A2BE" w14:textId="77777777" w:rsidR="00717DBA" w:rsidRPr="004A697F" w:rsidRDefault="00717DBA" w:rsidP="00717DBA">
      <w:pPr>
        <w:widowControl w:val="0"/>
        <w:numPr>
          <w:ilvl w:val="1"/>
          <w:numId w:val="24"/>
        </w:numPr>
        <w:tabs>
          <w:tab w:val="clear" w:pos="1680"/>
          <w:tab w:val="num" w:pos="1080"/>
        </w:tabs>
        <w:ind w:left="1080" w:hanging="180"/>
        <w:jc w:val="both"/>
      </w:pPr>
      <w:r>
        <w:rPr>
          <w:rFonts w:hint="eastAsia"/>
          <w:lang w:eastAsia="zh-CN"/>
        </w:rPr>
        <w:t>M</w:t>
      </w:r>
      <w:r w:rsidRPr="004A697F">
        <w:rPr>
          <w:rFonts w:hint="eastAsia"/>
        </w:rPr>
        <w:t xml:space="preserve">utual funds </w:t>
      </w:r>
      <w:r>
        <w:rPr>
          <w:rFonts w:hint="eastAsia"/>
          <w:lang w:eastAsia="zh-CN"/>
        </w:rPr>
        <w:t xml:space="preserve">do not </w:t>
      </w:r>
      <w:r w:rsidRPr="004A697F">
        <w:rPr>
          <w:rFonts w:hint="eastAsia"/>
        </w:rPr>
        <w:t>outperform the market on average.</w:t>
      </w:r>
    </w:p>
    <w:p w14:paraId="693A4523" w14:textId="77777777" w:rsidR="00717DBA" w:rsidRDefault="00717DBA" w:rsidP="00717DBA">
      <w:pPr>
        <w:widowControl w:val="0"/>
        <w:numPr>
          <w:ilvl w:val="1"/>
          <w:numId w:val="24"/>
        </w:numPr>
        <w:tabs>
          <w:tab w:val="clear" w:pos="1680"/>
          <w:tab w:val="num" w:pos="1080"/>
        </w:tabs>
        <w:ind w:left="1080" w:hanging="180"/>
        <w:jc w:val="both"/>
      </w:pPr>
      <w:r>
        <w:rPr>
          <w:rFonts w:hint="eastAsia"/>
          <w:lang w:eastAsia="zh-CN"/>
        </w:rPr>
        <w:t>Some i</w:t>
      </w:r>
      <w:r>
        <w:rPr>
          <w:rFonts w:hint="eastAsia"/>
        </w:rPr>
        <w:t>nvestors</w:t>
      </w:r>
      <w:r w:rsidRPr="004A697F">
        <w:rPr>
          <w:rFonts w:hint="eastAsia"/>
        </w:rPr>
        <w:t xml:space="preserve"> </w:t>
      </w:r>
      <w:r>
        <w:rPr>
          <w:rFonts w:hint="eastAsia"/>
          <w:lang w:eastAsia="zh-CN"/>
        </w:rPr>
        <w:t xml:space="preserve">can </w:t>
      </w:r>
      <w:r w:rsidRPr="004A697F">
        <w:rPr>
          <w:rFonts w:hint="eastAsia"/>
        </w:rPr>
        <w:t>earn abnormal profits.</w:t>
      </w:r>
    </w:p>
    <w:p w14:paraId="7B7B420D" w14:textId="77777777" w:rsidR="00717DBA" w:rsidRPr="004A697F" w:rsidRDefault="00717DBA" w:rsidP="00717DBA">
      <w:pPr>
        <w:widowControl w:val="0"/>
        <w:numPr>
          <w:ilvl w:val="1"/>
          <w:numId w:val="24"/>
        </w:numPr>
        <w:tabs>
          <w:tab w:val="clear" w:pos="1680"/>
          <w:tab w:val="num" w:pos="1080"/>
        </w:tabs>
        <w:ind w:left="1080" w:hanging="180"/>
        <w:jc w:val="both"/>
      </w:pPr>
      <w:r w:rsidRPr="004A697F">
        <w:rPr>
          <w:rFonts w:hint="eastAsia"/>
        </w:rPr>
        <w:t>The autocorrelations of stock returns are not significantly different from zero.</w:t>
      </w:r>
    </w:p>
    <w:p w14:paraId="2C12E12E" w14:textId="77777777" w:rsidR="00717DBA" w:rsidRPr="004A697F" w:rsidRDefault="00717DBA" w:rsidP="00717DBA">
      <w:pPr>
        <w:autoSpaceDE w:val="0"/>
        <w:autoSpaceDN w:val="0"/>
        <w:adjustRightInd w:val="0"/>
        <w:ind w:left="360"/>
      </w:pPr>
    </w:p>
    <w:p w14:paraId="6B557C12" w14:textId="77777777" w:rsidR="00717DBA" w:rsidRPr="004A697F" w:rsidRDefault="00717DBA" w:rsidP="00717DBA">
      <w:pPr>
        <w:autoSpaceDE w:val="0"/>
        <w:autoSpaceDN w:val="0"/>
        <w:adjustRightInd w:val="0"/>
        <w:ind w:left="360"/>
      </w:pPr>
      <w:r w:rsidRPr="004A697F">
        <w:rPr>
          <w:rFonts w:hint="eastAsia"/>
        </w:rPr>
        <w:t xml:space="preserve">II. </w:t>
      </w:r>
      <w:r w:rsidR="0072424C">
        <w:rPr>
          <w:lang w:eastAsia="zh-CN"/>
        </w:rPr>
        <w:t>(3</w:t>
      </w:r>
      <w:r>
        <w:rPr>
          <w:lang w:eastAsia="zh-CN"/>
        </w:rPr>
        <w:t xml:space="preserve">pts) </w:t>
      </w:r>
      <w:r w:rsidRPr="004A697F">
        <w:rPr>
          <w:rFonts w:hint="eastAsia"/>
        </w:rPr>
        <w:t xml:space="preserve">Which of the following would provide the strongest evidence </w:t>
      </w:r>
      <w:r w:rsidRPr="000276B6">
        <w:rPr>
          <w:rFonts w:hint="eastAsia"/>
          <w:i/>
        </w:rPr>
        <w:t>against</w:t>
      </w:r>
      <w:r w:rsidRPr="004A697F">
        <w:rPr>
          <w:rFonts w:hint="eastAsia"/>
        </w:rPr>
        <w:t xml:space="preserve"> the semi</w:t>
      </w:r>
      <w:r>
        <w:t>-</w:t>
      </w:r>
      <w:r w:rsidRPr="004A697F">
        <w:rPr>
          <w:rFonts w:hint="eastAsia"/>
        </w:rPr>
        <w:t>strong form of the efficient market theory?</w:t>
      </w:r>
    </w:p>
    <w:p w14:paraId="4985C0FD" w14:textId="77777777" w:rsidR="00717DBA" w:rsidRDefault="00717DBA" w:rsidP="00717DBA">
      <w:pPr>
        <w:pStyle w:val="a9"/>
        <w:widowControl w:val="0"/>
        <w:numPr>
          <w:ilvl w:val="0"/>
          <w:numId w:val="25"/>
        </w:numPr>
        <w:autoSpaceDE w:val="0"/>
        <w:autoSpaceDN w:val="0"/>
        <w:adjustRightInd w:val="0"/>
        <w:contextualSpacing w:val="0"/>
        <w:jc w:val="both"/>
      </w:pPr>
      <w:r>
        <w:t xml:space="preserve">Fundamental analysis does not help generate abnormal returns. </w:t>
      </w:r>
    </w:p>
    <w:p w14:paraId="2B498CE4" w14:textId="77777777" w:rsidR="00717DBA" w:rsidRDefault="00717DBA" w:rsidP="00717DBA">
      <w:pPr>
        <w:pStyle w:val="a9"/>
        <w:widowControl w:val="0"/>
        <w:numPr>
          <w:ilvl w:val="0"/>
          <w:numId w:val="25"/>
        </w:numPr>
        <w:autoSpaceDE w:val="0"/>
        <w:autoSpaceDN w:val="0"/>
        <w:adjustRightInd w:val="0"/>
        <w:contextualSpacing w:val="0"/>
        <w:jc w:val="both"/>
      </w:pPr>
      <w:r w:rsidRPr="004A697F">
        <w:rPr>
          <w:rFonts w:hint="eastAsia"/>
        </w:rPr>
        <w:t xml:space="preserve">Technical analysis is worthless in </w:t>
      </w:r>
      <w:r>
        <w:t>identifying mispriced</w:t>
      </w:r>
      <w:r w:rsidRPr="004A697F">
        <w:rPr>
          <w:rFonts w:hint="eastAsia"/>
        </w:rPr>
        <w:t xml:space="preserve"> stock</w:t>
      </w:r>
      <w:r>
        <w:t>s</w:t>
      </w:r>
      <w:r w:rsidRPr="004A697F">
        <w:rPr>
          <w:rFonts w:hint="eastAsia"/>
        </w:rPr>
        <w:t>.</w:t>
      </w:r>
      <w:r w:rsidRPr="00B45C5B">
        <w:rPr>
          <w:rFonts w:hint="eastAsia"/>
        </w:rPr>
        <w:t xml:space="preserve"> </w:t>
      </w:r>
    </w:p>
    <w:p w14:paraId="3FAEDEA5" w14:textId="77777777" w:rsidR="00717DBA" w:rsidRDefault="00717DBA" w:rsidP="00717DBA">
      <w:pPr>
        <w:pStyle w:val="a9"/>
        <w:widowControl w:val="0"/>
        <w:numPr>
          <w:ilvl w:val="0"/>
          <w:numId w:val="25"/>
        </w:numPr>
        <w:autoSpaceDE w:val="0"/>
        <w:autoSpaceDN w:val="0"/>
        <w:adjustRightInd w:val="0"/>
        <w:contextualSpacing w:val="0"/>
        <w:jc w:val="both"/>
      </w:pPr>
      <w:r w:rsidRPr="004A697F">
        <w:rPr>
          <w:rFonts w:hint="eastAsia"/>
        </w:rPr>
        <w:t>Stock prices response to firms</w:t>
      </w:r>
      <w:r w:rsidRPr="004A697F">
        <w:t>’</w:t>
      </w:r>
      <w:r w:rsidRPr="004A697F">
        <w:rPr>
          <w:rFonts w:hint="eastAsia"/>
        </w:rPr>
        <w:t xml:space="preserve"> earnings announcements gradually.</w:t>
      </w:r>
    </w:p>
    <w:p w14:paraId="32A03549" w14:textId="77777777" w:rsidR="00717DBA" w:rsidRPr="004A697F" w:rsidRDefault="00717DBA" w:rsidP="00717DBA">
      <w:pPr>
        <w:pStyle w:val="a9"/>
        <w:widowControl w:val="0"/>
        <w:numPr>
          <w:ilvl w:val="0"/>
          <w:numId w:val="25"/>
        </w:numPr>
        <w:autoSpaceDE w:val="0"/>
        <w:autoSpaceDN w:val="0"/>
        <w:adjustRightInd w:val="0"/>
        <w:contextualSpacing w:val="0"/>
        <w:jc w:val="both"/>
      </w:pPr>
      <w:r>
        <w:t>Mutual fund managers do not beat the market on average.</w:t>
      </w:r>
    </w:p>
    <w:p w14:paraId="3BB078D7" w14:textId="77777777" w:rsidR="00717DBA" w:rsidRPr="009E678F" w:rsidRDefault="00717DBA" w:rsidP="00717DBA">
      <w:pPr>
        <w:rPr>
          <w:lang w:eastAsia="zh-CN"/>
        </w:rPr>
      </w:pPr>
    </w:p>
    <w:p w14:paraId="7C18A4C5" w14:textId="77777777" w:rsidR="00717DBA" w:rsidRPr="004A697F" w:rsidRDefault="00717DBA" w:rsidP="00717DBA">
      <w:pPr>
        <w:autoSpaceDE w:val="0"/>
        <w:autoSpaceDN w:val="0"/>
        <w:adjustRightInd w:val="0"/>
        <w:ind w:left="360"/>
      </w:pPr>
      <w:r w:rsidRPr="004A697F">
        <w:rPr>
          <w:rFonts w:hint="eastAsia"/>
        </w:rPr>
        <w:t>I</w:t>
      </w:r>
      <w:r>
        <w:rPr>
          <w:rFonts w:hint="eastAsia"/>
          <w:lang w:eastAsia="zh-CN"/>
        </w:rPr>
        <w:t>II</w:t>
      </w:r>
      <w:r w:rsidRPr="004A697F">
        <w:rPr>
          <w:rFonts w:hint="eastAsia"/>
        </w:rPr>
        <w:t xml:space="preserve">. </w:t>
      </w:r>
      <w:r w:rsidR="0072424C">
        <w:rPr>
          <w:lang w:eastAsia="zh-CN"/>
        </w:rPr>
        <w:t>(3</w:t>
      </w:r>
      <w:r>
        <w:rPr>
          <w:lang w:eastAsia="zh-CN"/>
        </w:rPr>
        <w:t xml:space="preserve">pts) </w:t>
      </w:r>
      <w:r w:rsidRPr="004A697F">
        <w:rPr>
          <w:rFonts w:hint="eastAsia"/>
        </w:rPr>
        <w:t>A random walk occurs when</w:t>
      </w:r>
    </w:p>
    <w:p w14:paraId="58762382" w14:textId="77777777" w:rsidR="00717DBA" w:rsidRPr="004A697F" w:rsidRDefault="00717DBA" w:rsidP="00717DBA">
      <w:pPr>
        <w:autoSpaceDE w:val="0"/>
        <w:autoSpaceDN w:val="0"/>
        <w:adjustRightInd w:val="0"/>
        <w:ind w:left="360"/>
      </w:pPr>
      <w:r w:rsidRPr="004A697F">
        <w:rPr>
          <w:rFonts w:hint="eastAsia"/>
        </w:rPr>
        <w:tab/>
      </w:r>
      <w:r w:rsidRPr="004A697F">
        <w:rPr>
          <w:rFonts w:hint="eastAsia"/>
        </w:rPr>
        <w:tab/>
        <w:t>a) Stock price changes are random but predictable.</w:t>
      </w:r>
    </w:p>
    <w:p w14:paraId="473D1B80" w14:textId="77777777" w:rsidR="00717DBA" w:rsidRPr="004A697F" w:rsidRDefault="00717DBA" w:rsidP="00717DBA">
      <w:pPr>
        <w:autoSpaceDE w:val="0"/>
        <w:autoSpaceDN w:val="0"/>
        <w:adjustRightInd w:val="0"/>
        <w:ind w:left="360"/>
      </w:pPr>
      <w:r w:rsidRPr="004A697F">
        <w:rPr>
          <w:rFonts w:hint="eastAsia"/>
        </w:rPr>
        <w:tab/>
      </w:r>
      <w:r w:rsidRPr="004A697F">
        <w:rPr>
          <w:rFonts w:hint="eastAsia"/>
        </w:rPr>
        <w:tab/>
        <w:t>b) Stock prices respond slowly to both new and old information.</w:t>
      </w:r>
    </w:p>
    <w:p w14:paraId="0E54DF36" w14:textId="77777777" w:rsidR="00717DBA" w:rsidRPr="004A697F" w:rsidRDefault="00717DBA" w:rsidP="00717DBA">
      <w:pPr>
        <w:autoSpaceDE w:val="0"/>
        <w:autoSpaceDN w:val="0"/>
        <w:adjustRightInd w:val="0"/>
        <w:ind w:left="360"/>
      </w:pPr>
      <w:r w:rsidRPr="004A697F">
        <w:rPr>
          <w:rFonts w:hint="eastAsia"/>
        </w:rPr>
        <w:tab/>
      </w:r>
      <w:r w:rsidRPr="004A697F">
        <w:rPr>
          <w:rFonts w:hint="eastAsia"/>
        </w:rPr>
        <w:tab/>
        <w:t>c) Past information is useful in predicting future prices.</w:t>
      </w:r>
    </w:p>
    <w:p w14:paraId="6903C8B2" w14:textId="77777777" w:rsidR="00717DBA" w:rsidRPr="004A697F" w:rsidRDefault="00717DBA" w:rsidP="00717DBA">
      <w:pPr>
        <w:autoSpaceDE w:val="0"/>
        <w:autoSpaceDN w:val="0"/>
        <w:adjustRightInd w:val="0"/>
        <w:ind w:left="360"/>
      </w:pPr>
      <w:r w:rsidRPr="004A697F">
        <w:rPr>
          <w:rFonts w:hint="eastAsia"/>
        </w:rPr>
        <w:tab/>
      </w:r>
      <w:r w:rsidRPr="004A697F">
        <w:rPr>
          <w:rFonts w:hint="eastAsia"/>
        </w:rPr>
        <w:tab/>
        <w:t>d) Future price changes are uncorrelated with past price changes.</w:t>
      </w:r>
    </w:p>
    <w:p w14:paraId="161EA5BA" w14:textId="77777777" w:rsidR="00717DBA" w:rsidRDefault="00717DBA" w:rsidP="00717DBA">
      <w:pPr>
        <w:autoSpaceDE w:val="0"/>
        <w:autoSpaceDN w:val="0"/>
        <w:adjustRightInd w:val="0"/>
        <w:ind w:left="360"/>
        <w:rPr>
          <w:sz w:val="25"/>
          <w:szCs w:val="25"/>
          <w:lang w:eastAsia="zh-CN"/>
        </w:rPr>
      </w:pPr>
    </w:p>
    <w:p w14:paraId="30C89009" w14:textId="77777777" w:rsidR="00717DBA" w:rsidRPr="004B6E79" w:rsidRDefault="00717DBA" w:rsidP="00717DBA">
      <w:pPr>
        <w:autoSpaceDE w:val="0"/>
        <w:autoSpaceDN w:val="0"/>
        <w:adjustRightInd w:val="0"/>
        <w:ind w:left="360"/>
        <w:rPr>
          <w:rFonts w:ascii="Times New Roman" w:eastAsia="ArialRegular" w:hAnsi="Times New Roman"/>
        </w:rPr>
      </w:pPr>
      <w:r w:rsidRPr="004B6E79">
        <w:rPr>
          <w:rFonts w:ascii="Times New Roman" w:hAnsi="Times New Roman"/>
          <w:lang w:eastAsia="zh-CN"/>
        </w:rPr>
        <w:t xml:space="preserve">IV. </w:t>
      </w:r>
      <w:r w:rsidR="0072424C">
        <w:rPr>
          <w:lang w:eastAsia="zh-CN"/>
        </w:rPr>
        <w:t>(3</w:t>
      </w:r>
      <w:r>
        <w:rPr>
          <w:lang w:eastAsia="zh-CN"/>
        </w:rPr>
        <w:t xml:space="preserve">pts) </w:t>
      </w:r>
      <w:r w:rsidRPr="004B6E79">
        <w:rPr>
          <w:rFonts w:ascii="Times New Roman" w:eastAsia="ArialRegular" w:hAnsi="Times New Roman"/>
        </w:rPr>
        <w:t>Which of the following statemen</w:t>
      </w:r>
      <w:r>
        <w:rPr>
          <w:rFonts w:ascii="Times New Roman" w:eastAsia="ArialRegular" w:hAnsi="Times New Roman"/>
        </w:rPr>
        <w:t>ts is</w:t>
      </w:r>
      <w:r w:rsidRPr="004B6E79">
        <w:rPr>
          <w:rFonts w:ascii="Times New Roman" w:eastAsia="ArialRegular" w:hAnsi="Times New Roman"/>
        </w:rPr>
        <w:t xml:space="preserve"> true about the efficient market hypothesis?</w:t>
      </w:r>
    </w:p>
    <w:p w14:paraId="194A7D57" w14:textId="77777777" w:rsidR="00717DBA" w:rsidRPr="004B6E79" w:rsidRDefault="00717DBA" w:rsidP="00717DBA">
      <w:pPr>
        <w:autoSpaceDE w:val="0"/>
        <w:autoSpaceDN w:val="0"/>
        <w:adjustRightInd w:val="0"/>
        <w:ind w:left="360" w:firstLine="420"/>
        <w:rPr>
          <w:rFonts w:ascii="Times New Roman" w:eastAsia="ArialRegular" w:hAnsi="Times New Roman"/>
        </w:rPr>
      </w:pPr>
      <w:r w:rsidRPr="004B6E79">
        <w:rPr>
          <w:rFonts w:ascii="Times New Roman" w:eastAsia="ArialRegular" w:hAnsi="Times New Roman"/>
        </w:rPr>
        <w:t xml:space="preserve">a. </w:t>
      </w:r>
      <w:r>
        <w:rPr>
          <w:rFonts w:ascii="Times New Roman" w:eastAsia="ArialRegular" w:hAnsi="Times New Roman"/>
        </w:rPr>
        <w:t xml:space="preserve">It implies a </w:t>
      </w:r>
      <w:r w:rsidRPr="004B6E79">
        <w:rPr>
          <w:rFonts w:ascii="Times New Roman" w:eastAsia="ArialRegular" w:hAnsi="Times New Roman"/>
        </w:rPr>
        <w:t>rational market.</w:t>
      </w:r>
    </w:p>
    <w:p w14:paraId="59B744CD" w14:textId="77777777" w:rsidR="00717DBA" w:rsidRPr="004B6E79" w:rsidRDefault="00717DBA" w:rsidP="00717DBA">
      <w:pPr>
        <w:autoSpaceDE w:val="0"/>
        <w:autoSpaceDN w:val="0"/>
        <w:adjustRightInd w:val="0"/>
        <w:ind w:left="720" w:firstLine="60"/>
        <w:rPr>
          <w:rFonts w:ascii="Times New Roman" w:eastAsia="ArialRegular" w:hAnsi="Times New Roman"/>
        </w:rPr>
      </w:pPr>
      <w:r w:rsidRPr="004B6E79">
        <w:rPr>
          <w:rFonts w:ascii="Times New Roman" w:eastAsia="ArialRegular" w:hAnsi="Times New Roman"/>
        </w:rPr>
        <w:t xml:space="preserve">b. It implies that </w:t>
      </w:r>
      <w:r>
        <w:rPr>
          <w:rFonts w:ascii="Times New Roman" w:eastAsia="ArialRegular" w:hAnsi="Times New Roman"/>
        </w:rPr>
        <w:t>everyone makes zero profit from trading.</w:t>
      </w:r>
    </w:p>
    <w:p w14:paraId="66D75046" w14:textId="77777777" w:rsidR="00717DBA" w:rsidRPr="004B6E79" w:rsidRDefault="00717DBA" w:rsidP="00717DBA">
      <w:pPr>
        <w:autoSpaceDE w:val="0"/>
        <w:autoSpaceDN w:val="0"/>
        <w:adjustRightInd w:val="0"/>
        <w:ind w:left="660" w:firstLine="120"/>
        <w:rPr>
          <w:rFonts w:ascii="Times New Roman" w:eastAsia="ArialRegular" w:hAnsi="Times New Roman"/>
        </w:rPr>
      </w:pPr>
      <w:r w:rsidRPr="004B6E79">
        <w:rPr>
          <w:rFonts w:ascii="Times New Roman" w:eastAsia="ArialRegular" w:hAnsi="Times New Roman"/>
        </w:rPr>
        <w:t>c. It implies perfect forecasting ability.</w:t>
      </w:r>
    </w:p>
    <w:p w14:paraId="6D2F8B88" w14:textId="77777777" w:rsidR="00717DBA" w:rsidRPr="004B6E79" w:rsidRDefault="00717DBA" w:rsidP="00717DBA">
      <w:pPr>
        <w:autoSpaceDE w:val="0"/>
        <w:autoSpaceDN w:val="0"/>
        <w:adjustRightInd w:val="0"/>
        <w:ind w:left="600" w:firstLine="180"/>
        <w:rPr>
          <w:rFonts w:ascii="Times New Roman" w:eastAsia="ArialRegular" w:hAnsi="Times New Roman"/>
        </w:rPr>
      </w:pPr>
      <w:r w:rsidRPr="004B6E79">
        <w:rPr>
          <w:rFonts w:ascii="Times New Roman" w:eastAsia="ArialRegular" w:hAnsi="Times New Roman"/>
        </w:rPr>
        <w:t>d. It implies that prices do not fluctuate.</w:t>
      </w:r>
    </w:p>
    <w:p w14:paraId="3E58638E" w14:textId="77777777" w:rsidR="00717DBA" w:rsidRDefault="00717DBA" w:rsidP="002F48CE">
      <w:pPr>
        <w:autoSpaceDE w:val="0"/>
        <w:autoSpaceDN w:val="0"/>
        <w:adjustRightInd w:val="0"/>
        <w:rPr>
          <w:lang w:eastAsia="zh-CN"/>
        </w:rPr>
      </w:pPr>
    </w:p>
    <w:p w14:paraId="5FF01ABF" w14:textId="77777777" w:rsidR="00717DBA" w:rsidRDefault="00FD2E1C" w:rsidP="00717DBA">
      <w:pPr>
        <w:autoSpaceDE w:val="0"/>
        <w:autoSpaceDN w:val="0"/>
        <w:adjustRightInd w:val="0"/>
        <w:ind w:left="360"/>
        <w:rPr>
          <w:lang w:eastAsia="zh-CN"/>
        </w:rPr>
      </w:pPr>
      <w:r>
        <w:rPr>
          <w:lang w:eastAsia="zh-CN"/>
        </w:rPr>
        <w:t>V. (3</w:t>
      </w:r>
      <w:r w:rsidR="00717DBA">
        <w:rPr>
          <w:lang w:eastAsia="zh-CN"/>
        </w:rPr>
        <w:t xml:space="preserve">pts) Mark thinks that there is an interesting paradox of the efficient market hypothesis. If the market believes that prices reflect all information, investors will stop seeking mispriced securities. This may lead to more mispriced stocks and more inefficiency. However, if the market believes that inefficiency still exists, the competition of trying to be the first to find mispriced securities will make markets more efficient. Do you agree with Mark? Why or why not? Please briefly comment. </w:t>
      </w:r>
    </w:p>
    <w:p w14:paraId="193EFB43" w14:textId="77777777" w:rsidR="00717DBA" w:rsidRDefault="00717DBA" w:rsidP="00717DBA">
      <w:pPr>
        <w:autoSpaceDE w:val="0"/>
        <w:autoSpaceDN w:val="0"/>
        <w:adjustRightInd w:val="0"/>
        <w:ind w:left="360"/>
        <w:rPr>
          <w:lang w:eastAsia="zh-CN"/>
        </w:rPr>
      </w:pPr>
    </w:p>
    <w:p w14:paraId="1D296B60" w14:textId="77777777" w:rsidR="00717DBA" w:rsidRDefault="00717DBA" w:rsidP="005B489A">
      <w:pPr>
        <w:pStyle w:val="10"/>
        <w:spacing w:after="120"/>
        <w:rPr>
          <w:rFonts w:ascii="Times New Roman" w:eastAsiaTheme="minorEastAsia" w:hAnsi="Times New Roman" w:cs="Times New Roman"/>
          <w:color w:val="auto"/>
          <w:sz w:val="22"/>
          <w:szCs w:val="22"/>
          <w:lang w:eastAsia="zh-CN"/>
        </w:rPr>
      </w:pPr>
    </w:p>
    <w:p w14:paraId="5909138C" w14:textId="77777777" w:rsidR="0072424C" w:rsidRPr="0072424C" w:rsidRDefault="0072424C" w:rsidP="0072424C">
      <w:pPr>
        <w:pStyle w:val="10"/>
        <w:numPr>
          <w:ilvl w:val="0"/>
          <w:numId w:val="18"/>
        </w:numPr>
        <w:spacing w:after="120"/>
        <w:rPr>
          <w:rFonts w:asciiTheme="minorHAnsi" w:eastAsiaTheme="minorEastAsia" w:hAnsiTheme="minorHAnsi" w:cs="Times New Roman"/>
          <w:color w:val="auto"/>
          <w:sz w:val="22"/>
          <w:szCs w:val="22"/>
          <w:lang w:eastAsia="zh-CN"/>
        </w:rPr>
      </w:pPr>
      <w:r>
        <w:rPr>
          <w:rFonts w:asciiTheme="minorHAnsi" w:hAnsiTheme="minorHAnsi"/>
        </w:rPr>
        <w:t xml:space="preserve">(12pts) </w:t>
      </w:r>
      <w:r w:rsidRPr="0072424C">
        <w:rPr>
          <w:rFonts w:asciiTheme="minorHAnsi" w:hAnsiTheme="minorHAnsi"/>
        </w:rPr>
        <w:t xml:space="preserve">For the following scenarios, describe a hedging strategy using futures contracts. Discuss the reasons for your choice of contract. </w:t>
      </w:r>
    </w:p>
    <w:p w14:paraId="4C3FBB40" w14:textId="77777777" w:rsidR="0072424C" w:rsidRDefault="0072424C" w:rsidP="0072424C">
      <w:pPr>
        <w:pStyle w:val="a9"/>
        <w:widowControl w:val="0"/>
        <w:numPr>
          <w:ilvl w:val="0"/>
          <w:numId w:val="33"/>
        </w:numPr>
        <w:jc w:val="both"/>
      </w:pPr>
      <w:r w:rsidRPr="008E4F97">
        <w:t>A public utility is concerned about rising costs.</w:t>
      </w:r>
    </w:p>
    <w:p w14:paraId="43FF547A" w14:textId="77777777" w:rsidR="0072424C" w:rsidRDefault="0072424C" w:rsidP="0072424C">
      <w:pPr>
        <w:pStyle w:val="a9"/>
        <w:widowControl w:val="0"/>
        <w:numPr>
          <w:ilvl w:val="0"/>
          <w:numId w:val="33"/>
        </w:numPr>
        <w:jc w:val="both"/>
      </w:pPr>
      <w:r w:rsidRPr="008E4F97">
        <w:t>A corn farmer fears that this year’s harvest will be at record high levels across the country.</w:t>
      </w:r>
    </w:p>
    <w:p w14:paraId="35589813" w14:textId="77777777" w:rsidR="0072424C" w:rsidRDefault="0072424C" w:rsidP="0072424C">
      <w:pPr>
        <w:pStyle w:val="a9"/>
        <w:widowControl w:val="0"/>
        <w:numPr>
          <w:ilvl w:val="0"/>
          <w:numId w:val="33"/>
        </w:numPr>
        <w:jc w:val="both"/>
      </w:pPr>
      <w:r w:rsidRPr="008E4F97">
        <w:lastRenderedPageBreak/>
        <w:t>A natural gas producer believes there will be excess supply in the market this year.</w:t>
      </w:r>
    </w:p>
    <w:p w14:paraId="22CEDCE2" w14:textId="77777777" w:rsidR="0072424C" w:rsidRDefault="0072424C" w:rsidP="0072424C">
      <w:pPr>
        <w:pStyle w:val="a9"/>
        <w:widowControl w:val="0"/>
        <w:numPr>
          <w:ilvl w:val="0"/>
          <w:numId w:val="33"/>
        </w:numPr>
        <w:jc w:val="both"/>
      </w:pPr>
      <w:r w:rsidRPr="008E4F97">
        <w:t>A bank derives all its income from long-term, fixed-rate residential mortgages.</w:t>
      </w:r>
    </w:p>
    <w:p w14:paraId="74FC849E" w14:textId="77777777" w:rsidR="0072424C" w:rsidRDefault="0072424C" w:rsidP="0072424C">
      <w:pPr>
        <w:pStyle w:val="a9"/>
        <w:widowControl w:val="0"/>
        <w:numPr>
          <w:ilvl w:val="0"/>
          <w:numId w:val="33"/>
        </w:numPr>
        <w:jc w:val="both"/>
      </w:pPr>
      <w:r w:rsidRPr="008E4F97">
        <w:t>A stock mutual fund invests in large, blue-chip stocks and is concerned about a decline in</w:t>
      </w:r>
      <w:r>
        <w:t xml:space="preserve"> </w:t>
      </w:r>
      <w:r w:rsidRPr="008E4F97">
        <w:t>the stock market.</w:t>
      </w:r>
    </w:p>
    <w:p w14:paraId="16789C49" w14:textId="77777777" w:rsidR="0072424C" w:rsidRDefault="0072424C" w:rsidP="0072424C">
      <w:pPr>
        <w:pStyle w:val="a9"/>
        <w:widowControl w:val="0"/>
        <w:numPr>
          <w:ilvl w:val="0"/>
          <w:numId w:val="33"/>
        </w:numPr>
        <w:jc w:val="both"/>
      </w:pPr>
      <w:r w:rsidRPr="008E4F97">
        <w:t>A U.S. exporter of construction equipment has agreed to sell some cranes to a German</w:t>
      </w:r>
      <w:r>
        <w:t xml:space="preserve"> </w:t>
      </w:r>
      <w:r w:rsidRPr="008E4F97">
        <w:t>construction firm. The U.S. firm will be paid in euros in three months.</w:t>
      </w:r>
    </w:p>
    <w:p w14:paraId="2C104BCD" w14:textId="77777777" w:rsidR="0072424C" w:rsidRPr="002F48CE" w:rsidRDefault="0072424C" w:rsidP="0072424C">
      <w:pPr>
        <w:pStyle w:val="a9"/>
        <w:ind w:left="360"/>
        <w:rPr>
          <w:sz w:val="16"/>
          <w:szCs w:val="16"/>
        </w:rPr>
      </w:pPr>
    </w:p>
    <w:p w14:paraId="4635368C" w14:textId="4CD3F7FD" w:rsidR="0072424C" w:rsidRDefault="0072424C" w:rsidP="002F48CE">
      <w:pPr>
        <w:pStyle w:val="a9"/>
        <w:ind w:left="360"/>
      </w:pPr>
      <w:r>
        <w:t>Finally, comment on whether using option contracts in the above cases could be better. What are the pros and cons of using options?</w:t>
      </w:r>
    </w:p>
    <w:p w14:paraId="027A6AD6" w14:textId="77777777" w:rsidR="00717DBA" w:rsidRDefault="00717DBA" w:rsidP="005B489A">
      <w:pPr>
        <w:pStyle w:val="10"/>
        <w:spacing w:after="120"/>
        <w:rPr>
          <w:rFonts w:ascii="Times New Roman" w:eastAsiaTheme="minorEastAsia" w:hAnsi="Times New Roman" w:cs="Times New Roman"/>
          <w:color w:val="auto"/>
          <w:sz w:val="22"/>
          <w:szCs w:val="22"/>
          <w:lang w:eastAsia="zh-CN"/>
        </w:rPr>
      </w:pPr>
    </w:p>
    <w:p w14:paraId="2D613C48" w14:textId="77777777" w:rsidR="00E43F4D" w:rsidRPr="004A697F" w:rsidRDefault="0072424C" w:rsidP="00E43F4D">
      <w:pPr>
        <w:widowControl w:val="0"/>
        <w:numPr>
          <w:ilvl w:val="0"/>
          <w:numId w:val="18"/>
        </w:numPr>
        <w:autoSpaceDE w:val="0"/>
        <w:autoSpaceDN w:val="0"/>
        <w:adjustRightInd w:val="0"/>
        <w:jc w:val="both"/>
      </w:pPr>
      <w:r>
        <w:rPr>
          <w:rFonts w:hint="eastAsia"/>
        </w:rPr>
        <w:t>(15</w:t>
      </w:r>
      <w:r w:rsidR="00E43F4D" w:rsidRPr="004A697F">
        <w:rPr>
          <w:rFonts w:hint="eastAsia"/>
        </w:rPr>
        <w:t xml:space="preserve">pts) </w:t>
      </w:r>
      <w:r w:rsidR="00E43F4D">
        <w:t>M</w:t>
      </w:r>
      <w:r w:rsidR="00E43F4D" w:rsidRPr="004A697F">
        <w:t xml:space="preserve">r. </w:t>
      </w:r>
      <w:r w:rsidR="00E43F4D">
        <w:rPr>
          <w:rFonts w:hint="eastAsia"/>
          <w:lang w:eastAsia="zh-CN"/>
        </w:rPr>
        <w:t>Weiss</w:t>
      </w:r>
      <w:r w:rsidR="00E43F4D" w:rsidRPr="004A697F">
        <w:t xml:space="preserve"> </w:t>
      </w:r>
      <w:r w:rsidR="00E43F4D">
        <w:t>just</w:t>
      </w:r>
      <w:r w:rsidR="00E43F4D" w:rsidRPr="004A697F">
        <w:t xml:space="preserve"> </w:t>
      </w:r>
      <w:r w:rsidR="00E43F4D">
        <w:t>bought</w:t>
      </w:r>
      <w:r w:rsidR="00E43F4D" w:rsidRPr="004A697F">
        <w:t xml:space="preserve"> a zero</w:t>
      </w:r>
      <w:r w:rsidR="00E43F4D" w:rsidRPr="004A697F">
        <w:rPr>
          <w:rFonts w:hint="eastAsia"/>
        </w:rPr>
        <w:t>-</w:t>
      </w:r>
      <w:r w:rsidR="00E43F4D" w:rsidRPr="004A697F">
        <w:t>coupon bond</w:t>
      </w:r>
      <w:r w:rsidR="00E43F4D">
        <w:rPr>
          <w:rFonts w:hint="eastAsia"/>
          <w:lang w:eastAsia="zh-CN"/>
        </w:rPr>
        <w:t xml:space="preserve"> issued by Risky Corp.</w:t>
      </w:r>
      <w:r w:rsidR="00E43F4D">
        <w:t xml:space="preserve"> for $</w:t>
      </w:r>
      <w:r w:rsidR="00E43F4D">
        <w:rPr>
          <w:rFonts w:hint="eastAsia"/>
        </w:rPr>
        <w:t>87</w:t>
      </w:r>
      <w:r w:rsidR="00E43F4D">
        <w:t xml:space="preserve">0, with $1000 </w:t>
      </w:r>
      <w:r w:rsidR="00E43F4D" w:rsidRPr="004A697F">
        <w:t xml:space="preserve">face value </w:t>
      </w:r>
      <w:r w:rsidR="00E43F4D">
        <w:t>and one year to mature</w:t>
      </w:r>
      <w:r w:rsidR="00E43F4D" w:rsidRPr="004A697F">
        <w:t xml:space="preserve">. </w:t>
      </w:r>
      <w:r w:rsidR="00E43F4D">
        <w:rPr>
          <w:rFonts w:hint="eastAsia"/>
          <w:lang w:eastAsia="zh-CN"/>
        </w:rPr>
        <w:t xml:space="preserve">He </w:t>
      </w:r>
      <w:r w:rsidR="00E43F4D" w:rsidRPr="004A697F">
        <w:t xml:space="preserve">believes that the </w:t>
      </w:r>
      <w:r w:rsidR="00E43F4D" w:rsidRPr="004A697F">
        <w:rPr>
          <w:rFonts w:hint="eastAsia"/>
        </w:rPr>
        <w:t>market will be in expansion with probability 0.</w:t>
      </w:r>
      <w:r w:rsidR="00E43F4D">
        <w:t>9</w:t>
      </w:r>
      <w:r w:rsidR="00E43F4D" w:rsidRPr="004A697F">
        <w:rPr>
          <w:rFonts w:hint="eastAsia"/>
        </w:rPr>
        <w:t xml:space="preserve"> and in recession with probability 0.</w:t>
      </w:r>
      <w:r w:rsidR="00E43F4D">
        <w:t>1</w:t>
      </w:r>
      <w:r w:rsidR="00E43F4D" w:rsidRPr="004A697F">
        <w:rPr>
          <w:rFonts w:hint="eastAsia"/>
        </w:rPr>
        <w:t xml:space="preserve">. </w:t>
      </w:r>
      <w:r w:rsidR="00E43F4D">
        <w:t>In</w:t>
      </w:r>
      <w:r w:rsidR="00E43F4D" w:rsidRPr="004A697F">
        <w:rPr>
          <w:rFonts w:hint="eastAsia"/>
        </w:rPr>
        <w:t xml:space="preserve"> the event of expansion, </w:t>
      </w:r>
      <w:r w:rsidR="00E43F4D">
        <w:rPr>
          <w:rFonts w:hint="eastAsia"/>
          <w:lang w:eastAsia="zh-CN"/>
        </w:rPr>
        <w:t>Risky Corp.</w:t>
      </w:r>
      <w:r w:rsidR="00E43F4D" w:rsidRPr="004A697F">
        <w:rPr>
          <w:rFonts w:hint="eastAsia"/>
        </w:rPr>
        <w:t xml:space="preserve"> can always </w:t>
      </w:r>
      <w:r w:rsidR="00E43F4D">
        <w:t>repay the debt</w:t>
      </w:r>
      <w:r w:rsidR="00E43F4D" w:rsidRPr="004A697F">
        <w:rPr>
          <w:rFonts w:hint="eastAsia"/>
        </w:rPr>
        <w:t xml:space="preserve">. </w:t>
      </w:r>
      <w:r w:rsidR="00E43F4D">
        <w:t>In</w:t>
      </w:r>
      <w:r w:rsidR="00E43F4D" w:rsidRPr="004A697F">
        <w:rPr>
          <w:rFonts w:hint="eastAsia"/>
        </w:rPr>
        <w:t xml:space="preserve"> the event of recession, the </w:t>
      </w:r>
      <w:r w:rsidR="00E43F4D">
        <w:rPr>
          <w:rFonts w:hint="eastAsia"/>
          <w:lang w:eastAsia="zh-CN"/>
        </w:rPr>
        <w:t>company</w:t>
      </w:r>
      <w:r w:rsidR="00E43F4D" w:rsidRPr="004A697F">
        <w:rPr>
          <w:rFonts w:hint="eastAsia"/>
        </w:rPr>
        <w:t xml:space="preserve"> </w:t>
      </w:r>
      <w:r w:rsidR="00E43F4D">
        <w:rPr>
          <w:rFonts w:hint="eastAsia"/>
          <w:lang w:eastAsia="zh-CN"/>
        </w:rPr>
        <w:t>w</w:t>
      </w:r>
      <w:r w:rsidR="00E43F4D">
        <w:rPr>
          <w:lang w:eastAsia="zh-CN"/>
        </w:rPr>
        <w:t>ould</w:t>
      </w:r>
      <w:r w:rsidR="00E43F4D" w:rsidRPr="004A697F">
        <w:rPr>
          <w:rFonts w:hint="eastAsia"/>
        </w:rPr>
        <w:t xml:space="preserve"> fail to meet its debt obligation</w:t>
      </w:r>
      <w:r w:rsidR="00E43F4D">
        <w:rPr>
          <w:rFonts w:hint="eastAsia"/>
          <w:lang w:eastAsia="zh-CN"/>
        </w:rPr>
        <w:t xml:space="preserve">. </w:t>
      </w:r>
      <w:r w:rsidR="00E43F4D">
        <w:rPr>
          <w:lang w:eastAsia="zh-CN"/>
        </w:rPr>
        <w:t>T</w:t>
      </w:r>
      <w:r w:rsidR="00E43F4D" w:rsidRPr="004A697F">
        <w:rPr>
          <w:rFonts w:hint="eastAsia"/>
        </w:rPr>
        <w:t xml:space="preserve">he bondholders </w:t>
      </w:r>
      <w:r w:rsidR="00E43F4D">
        <w:rPr>
          <w:rFonts w:hint="eastAsia"/>
          <w:lang w:eastAsia="zh-CN"/>
        </w:rPr>
        <w:t xml:space="preserve">would recover nothing and </w:t>
      </w:r>
      <w:r w:rsidR="00E43F4D" w:rsidRPr="004A697F">
        <w:rPr>
          <w:rFonts w:hint="eastAsia"/>
        </w:rPr>
        <w:t>completely lose their investment</w:t>
      </w:r>
      <w:r w:rsidR="00E43F4D">
        <w:t>, should the firm default</w:t>
      </w:r>
      <w:r w:rsidR="00E43F4D" w:rsidRPr="004A697F">
        <w:rPr>
          <w:rFonts w:hint="eastAsia"/>
        </w:rPr>
        <w:t xml:space="preserve">. </w:t>
      </w:r>
      <w:r w:rsidR="00E43F4D">
        <w:t xml:space="preserve">A zero-coupon government bond with the same maturity and face value </w:t>
      </w:r>
      <w:r w:rsidR="00E43F4D" w:rsidRPr="004A697F">
        <w:t xml:space="preserve">is </w:t>
      </w:r>
      <w:r w:rsidR="00E43F4D">
        <w:t>selling at $952.38</w:t>
      </w:r>
      <w:r w:rsidR="00E43F4D" w:rsidRPr="004A697F">
        <w:t>.</w:t>
      </w:r>
      <w:r w:rsidR="00E43F4D" w:rsidRPr="004A697F">
        <w:rPr>
          <w:rFonts w:hint="eastAsia"/>
        </w:rPr>
        <w:t xml:space="preserve"> </w:t>
      </w:r>
      <w:r w:rsidR="00E43F4D">
        <w:t xml:space="preserve">Assume that the government never defaults. </w:t>
      </w:r>
      <w:r w:rsidR="00E43F4D">
        <w:rPr>
          <w:rFonts w:hint="eastAsia"/>
          <w:lang w:eastAsia="zh-CN"/>
        </w:rPr>
        <w:t xml:space="preserve">The expected </w:t>
      </w:r>
      <w:r w:rsidR="00E43F4D">
        <w:rPr>
          <w:lang w:eastAsia="zh-CN"/>
        </w:rPr>
        <w:t>value and the standard deviation of</w:t>
      </w:r>
      <w:r w:rsidR="00E43F4D">
        <w:rPr>
          <w:rFonts w:hint="eastAsia"/>
          <w:lang w:eastAsia="zh-CN"/>
        </w:rPr>
        <w:t xml:space="preserve"> the</w:t>
      </w:r>
      <w:r w:rsidR="00E43F4D">
        <w:rPr>
          <w:lang w:eastAsia="zh-CN"/>
        </w:rPr>
        <w:t xml:space="preserve"> return of the</w:t>
      </w:r>
      <w:r w:rsidR="00E43F4D">
        <w:rPr>
          <w:rFonts w:hint="eastAsia"/>
          <w:lang w:eastAsia="zh-CN"/>
        </w:rPr>
        <w:t xml:space="preserve"> market portfolio </w:t>
      </w:r>
      <w:r w:rsidR="00E43F4D">
        <w:rPr>
          <w:lang w:eastAsia="zh-CN"/>
        </w:rPr>
        <w:t>are</w:t>
      </w:r>
      <w:r w:rsidR="00E43F4D">
        <w:rPr>
          <w:rFonts w:hint="eastAsia"/>
          <w:lang w:eastAsia="zh-CN"/>
        </w:rPr>
        <w:t xml:space="preserve"> 15%</w:t>
      </w:r>
      <w:r w:rsidR="00E43F4D">
        <w:rPr>
          <w:lang w:eastAsia="zh-CN"/>
        </w:rPr>
        <w:t xml:space="preserve"> and</w:t>
      </w:r>
      <w:r w:rsidR="00E43F4D">
        <w:rPr>
          <w:rFonts w:hint="eastAsia"/>
          <w:lang w:eastAsia="zh-CN"/>
        </w:rPr>
        <w:t xml:space="preserve"> 30%</w:t>
      </w:r>
      <w:r w:rsidR="00E43F4D">
        <w:rPr>
          <w:lang w:eastAsia="zh-CN"/>
        </w:rPr>
        <w:t>, respectively</w:t>
      </w:r>
      <w:r w:rsidR="00E43F4D">
        <w:rPr>
          <w:rFonts w:hint="eastAsia"/>
          <w:lang w:eastAsia="zh-CN"/>
        </w:rPr>
        <w:t xml:space="preserve">. </w:t>
      </w:r>
      <w:r w:rsidR="00E43F4D">
        <w:rPr>
          <w:lang w:eastAsia="zh-CN"/>
        </w:rPr>
        <w:t>Risky Corp’s bond return</w:t>
      </w:r>
      <w:r w:rsidR="00E43F4D">
        <w:rPr>
          <w:rFonts w:hint="eastAsia"/>
          <w:lang w:eastAsia="zh-CN"/>
        </w:rPr>
        <w:t xml:space="preserve"> has a correlation of 0.67 with the market portfolio</w:t>
      </w:r>
      <w:r w:rsidR="00E43F4D">
        <w:rPr>
          <w:lang w:eastAsia="zh-CN"/>
        </w:rPr>
        <w:t xml:space="preserve"> return. Assume that interest is compounded annually.</w:t>
      </w:r>
    </w:p>
    <w:p w14:paraId="065253E7" w14:textId="77777777" w:rsidR="00E43F4D" w:rsidRPr="00F5106B" w:rsidRDefault="00E43F4D" w:rsidP="00E43F4D">
      <w:pPr>
        <w:widowControl w:val="0"/>
        <w:numPr>
          <w:ilvl w:val="1"/>
          <w:numId w:val="18"/>
        </w:numPr>
        <w:autoSpaceDE w:val="0"/>
        <w:autoSpaceDN w:val="0"/>
        <w:adjustRightInd w:val="0"/>
        <w:jc w:val="both"/>
      </w:pPr>
      <w:r>
        <w:rPr>
          <w:lang w:eastAsia="zh-CN"/>
        </w:rPr>
        <w:t xml:space="preserve">Suppose Mr. Weiss holds the bond to maturity. </w:t>
      </w:r>
      <w:r w:rsidRPr="00F5106B">
        <w:rPr>
          <w:rFonts w:hint="eastAsia"/>
          <w:lang w:eastAsia="zh-CN"/>
        </w:rPr>
        <w:t xml:space="preserve">What </w:t>
      </w:r>
      <w:r>
        <w:rPr>
          <w:lang w:eastAsia="zh-CN"/>
        </w:rPr>
        <w:t>will</w:t>
      </w:r>
      <w:r w:rsidRPr="00F5106B">
        <w:rPr>
          <w:lang w:eastAsia="zh-CN"/>
        </w:rPr>
        <w:t xml:space="preserve"> be</w:t>
      </w:r>
      <w:r w:rsidRPr="00F5106B">
        <w:rPr>
          <w:rFonts w:hint="eastAsia"/>
          <w:lang w:eastAsia="zh-CN"/>
        </w:rPr>
        <w:t xml:space="preserve"> </w:t>
      </w:r>
      <w:r>
        <w:rPr>
          <w:lang w:eastAsia="zh-CN"/>
        </w:rPr>
        <w:t>his</w:t>
      </w:r>
      <w:r w:rsidRPr="00F5106B">
        <w:rPr>
          <w:lang w:eastAsia="zh-CN"/>
        </w:rPr>
        <w:t xml:space="preserve"> holding period return if Risky Corp.</w:t>
      </w:r>
      <w:r w:rsidRPr="00F5106B">
        <w:rPr>
          <w:rFonts w:hint="eastAsia"/>
          <w:lang w:eastAsia="zh-CN"/>
        </w:rPr>
        <w:t xml:space="preserve"> d</w:t>
      </w:r>
      <w:r>
        <w:rPr>
          <w:lang w:eastAsia="zh-CN"/>
        </w:rPr>
        <w:t>oes</w:t>
      </w:r>
      <w:r w:rsidRPr="00F5106B">
        <w:rPr>
          <w:rFonts w:hint="eastAsia"/>
          <w:lang w:eastAsia="zh-CN"/>
        </w:rPr>
        <w:t xml:space="preserve"> not </w:t>
      </w:r>
      <w:r w:rsidRPr="00F5106B">
        <w:rPr>
          <w:lang w:eastAsia="zh-CN"/>
        </w:rPr>
        <w:t>default</w:t>
      </w:r>
      <w:r w:rsidRPr="00F5106B">
        <w:rPr>
          <w:rFonts w:hint="eastAsia"/>
          <w:lang w:eastAsia="zh-CN"/>
        </w:rPr>
        <w:t>?</w:t>
      </w:r>
      <w:r w:rsidRPr="00F5106B">
        <w:rPr>
          <w:lang w:eastAsia="zh-CN"/>
        </w:rPr>
        <w:t xml:space="preserve"> What </w:t>
      </w:r>
      <w:r>
        <w:rPr>
          <w:lang w:eastAsia="zh-CN"/>
        </w:rPr>
        <w:t>will</w:t>
      </w:r>
      <w:r w:rsidRPr="00F5106B">
        <w:rPr>
          <w:lang w:eastAsia="zh-CN"/>
        </w:rPr>
        <w:t xml:space="preserve"> be his hol</w:t>
      </w:r>
      <w:r>
        <w:rPr>
          <w:lang w:eastAsia="zh-CN"/>
        </w:rPr>
        <w:t>d</w:t>
      </w:r>
      <w:r w:rsidRPr="00F5106B">
        <w:rPr>
          <w:lang w:eastAsia="zh-CN"/>
        </w:rPr>
        <w:t>ing period return if the firm default</w:t>
      </w:r>
      <w:r>
        <w:rPr>
          <w:lang w:eastAsia="zh-CN"/>
        </w:rPr>
        <w:t>s</w:t>
      </w:r>
      <w:r w:rsidRPr="00F5106B">
        <w:rPr>
          <w:lang w:eastAsia="zh-CN"/>
        </w:rPr>
        <w:t xml:space="preserve">? </w:t>
      </w:r>
    </w:p>
    <w:p w14:paraId="1F6982D0" w14:textId="77777777" w:rsidR="00E43F4D" w:rsidRPr="004A697F" w:rsidRDefault="00E43F4D" w:rsidP="00E43F4D">
      <w:pPr>
        <w:widowControl w:val="0"/>
        <w:numPr>
          <w:ilvl w:val="1"/>
          <w:numId w:val="18"/>
        </w:numPr>
        <w:autoSpaceDE w:val="0"/>
        <w:autoSpaceDN w:val="0"/>
        <w:adjustRightInd w:val="0"/>
        <w:jc w:val="both"/>
      </w:pPr>
      <w:r>
        <w:rPr>
          <w:rFonts w:hint="eastAsia"/>
        </w:rPr>
        <w:t xml:space="preserve">What </w:t>
      </w:r>
      <w:r>
        <w:t>is</w:t>
      </w:r>
      <w:r>
        <w:rPr>
          <w:rFonts w:hint="eastAsia"/>
        </w:rPr>
        <w:t xml:space="preserve"> the expected</w:t>
      </w:r>
      <w:r w:rsidRPr="00F5106B">
        <w:rPr>
          <w:rFonts w:hint="eastAsia"/>
          <w:lang w:eastAsia="zh-CN"/>
        </w:rPr>
        <w:t xml:space="preserve"> return</w:t>
      </w:r>
      <w:r w:rsidRPr="00F5106B">
        <w:rPr>
          <w:lang w:eastAsia="zh-CN"/>
        </w:rPr>
        <w:t xml:space="preserve"> of </w:t>
      </w:r>
      <w:r>
        <w:rPr>
          <w:lang w:eastAsia="zh-CN"/>
        </w:rPr>
        <w:t xml:space="preserve">the </w:t>
      </w:r>
      <w:r w:rsidRPr="00F5106B">
        <w:rPr>
          <w:lang w:eastAsia="zh-CN"/>
        </w:rPr>
        <w:t>Risky Corp.</w:t>
      </w:r>
      <w:r>
        <w:rPr>
          <w:lang w:eastAsia="zh-CN"/>
        </w:rPr>
        <w:t xml:space="preserve"> bond</w:t>
      </w:r>
      <w:r w:rsidRPr="004A697F">
        <w:rPr>
          <w:rFonts w:hint="eastAsia"/>
        </w:rPr>
        <w:t>?</w:t>
      </w:r>
      <w:r>
        <w:t xml:space="preserve"> Is the bond risky or riskfree? </w:t>
      </w:r>
      <w:r>
        <w:rPr>
          <w:rFonts w:hint="eastAsia"/>
          <w:lang w:eastAsia="zh-CN"/>
        </w:rPr>
        <w:t>Explain.</w:t>
      </w:r>
    </w:p>
    <w:p w14:paraId="2DCC1A63" w14:textId="77777777" w:rsidR="00E43F4D" w:rsidRDefault="00E43F4D" w:rsidP="00E43F4D">
      <w:pPr>
        <w:widowControl w:val="0"/>
        <w:numPr>
          <w:ilvl w:val="1"/>
          <w:numId w:val="18"/>
        </w:numPr>
        <w:autoSpaceDE w:val="0"/>
        <w:autoSpaceDN w:val="0"/>
        <w:adjustRightInd w:val="0"/>
        <w:jc w:val="both"/>
      </w:pPr>
      <w:r>
        <w:t>What is the YTM of the government bond? Is this YTM the riskfree rate? Explain.</w:t>
      </w:r>
    </w:p>
    <w:p w14:paraId="0A1D23FB" w14:textId="77777777" w:rsidR="00E43F4D" w:rsidRDefault="00E43F4D" w:rsidP="00E43F4D">
      <w:pPr>
        <w:widowControl w:val="0"/>
        <w:numPr>
          <w:ilvl w:val="1"/>
          <w:numId w:val="18"/>
        </w:numPr>
        <w:autoSpaceDE w:val="0"/>
        <w:autoSpaceDN w:val="0"/>
        <w:adjustRightInd w:val="0"/>
      </w:pPr>
      <w:r>
        <w:t>Compare the expected return of the Risky Corp. bond with the riskfree rate.  Would a risk-averse investor buy the Risky Corp. bond at $870? Explain.</w:t>
      </w:r>
    </w:p>
    <w:p w14:paraId="1AFA09C3" w14:textId="77777777" w:rsidR="00E43F4D" w:rsidRDefault="00E43F4D" w:rsidP="00E43F4D">
      <w:pPr>
        <w:widowControl w:val="0"/>
        <w:numPr>
          <w:ilvl w:val="1"/>
          <w:numId w:val="18"/>
        </w:numPr>
        <w:autoSpaceDE w:val="0"/>
        <w:autoSpaceDN w:val="0"/>
        <w:adjustRightInd w:val="0"/>
        <w:jc w:val="both"/>
      </w:pPr>
      <w:r>
        <w:t xml:space="preserve">The standard deviation of the return of the Risky Corp. bond is </w:t>
      </w:r>
      <w:r>
        <w:rPr>
          <w:rFonts w:hint="eastAsia"/>
        </w:rPr>
        <w:t>34.48%.</w:t>
      </w:r>
      <w:r>
        <w:t xml:space="preserve"> </w:t>
      </w:r>
      <w:r w:rsidRPr="004A697F">
        <w:rPr>
          <w:rFonts w:hint="eastAsia"/>
        </w:rPr>
        <w:t>What is the beta of the bond?</w:t>
      </w:r>
      <w:r>
        <w:t xml:space="preserve"> What would be the equilibrium expected return of the Risky Corp. bond if the CAPM holds? </w:t>
      </w:r>
      <w:r>
        <w:rPr>
          <w:rFonts w:hint="eastAsia"/>
        </w:rPr>
        <w:t xml:space="preserve">Does </w:t>
      </w:r>
      <w:r>
        <w:rPr>
          <w:lang w:eastAsia="zh-CN"/>
        </w:rPr>
        <w:t>M</w:t>
      </w:r>
      <w:r w:rsidRPr="00F720A6">
        <w:rPr>
          <w:rFonts w:hint="eastAsia"/>
          <w:lang w:eastAsia="zh-CN"/>
        </w:rPr>
        <w:t>r. Weiss</w:t>
      </w:r>
      <w:r w:rsidRPr="004A697F">
        <w:rPr>
          <w:rFonts w:hint="eastAsia"/>
        </w:rPr>
        <w:t xml:space="preserve"> overvalue or undervalue the bond</w:t>
      </w:r>
      <w:r w:rsidRPr="00266A7B">
        <w:rPr>
          <w:rFonts w:hint="eastAsia"/>
        </w:rPr>
        <w:t xml:space="preserve"> </w:t>
      </w:r>
      <w:r>
        <w:rPr>
          <w:rFonts w:hint="eastAsia"/>
        </w:rPr>
        <w:t xml:space="preserve">relative to </w:t>
      </w:r>
      <w:r>
        <w:t xml:space="preserve">the </w:t>
      </w:r>
      <w:r>
        <w:rPr>
          <w:rFonts w:hint="eastAsia"/>
        </w:rPr>
        <w:t>CAP</w:t>
      </w:r>
      <w:r>
        <w:t>M</w:t>
      </w:r>
      <w:r w:rsidRPr="004A697F">
        <w:rPr>
          <w:rFonts w:hint="eastAsia"/>
        </w:rPr>
        <w:t>?</w:t>
      </w:r>
    </w:p>
    <w:p w14:paraId="2073A4FB" w14:textId="1B31C088" w:rsidR="002F48CE" w:rsidRPr="002F48CE" w:rsidRDefault="00E43F4D" w:rsidP="002F48CE">
      <w:pPr>
        <w:widowControl w:val="0"/>
        <w:numPr>
          <w:ilvl w:val="1"/>
          <w:numId w:val="18"/>
        </w:numPr>
        <w:autoSpaceDE w:val="0"/>
        <w:autoSpaceDN w:val="0"/>
        <w:adjustRightInd w:val="0"/>
        <w:jc w:val="both"/>
      </w:pPr>
      <w:r>
        <w:t>Suppose Mr. Weiss changes his mind and sells his Risky Corp. bond. He invests in a portfolio that allocates 50% of the money on the market portfolio, and the other 50% on the government bond. What are the expected value and the standard deviation of his portfolio return? Is his portfolio efficient? Explain.</w:t>
      </w:r>
    </w:p>
    <w:p w14:paraId="53304D15" w14:textId="77777777" w:rsidR="00551A8E" w:rsidRDefault="00FD2E1C" w:rsidP="00551A8E">
      <w:pPr>
        <w:pStyle w:val="a9"/>
        <w:widowControl w:val="0"/>
        <w:numPr>
          <w:ilvl w:val="0"/>
          <w:numId w:val="18"/>
        </w:numPr>
        <w:jc w:val="both"/>
      </w:pPr>
      <w:r>
        <w:t>(18</w:t>
      </w:r>
      <w:r w:rsidR="0072424C">
        <w:t xml:space="preserve">pts) </w:t>
      </w:r>
      <w:r w:rsidR="00551A8E">
        <w:t xml:space="preserve">Suppose the price of gasoline per gallon is currently $5. The risk manager of Universe Airlines expects the price per gallon next year to be either $7 or $4 with equal probabilities. The company plans to buy 1 million gallons of gasoline in one year. The risk manager is concerned about future rising cost of gasoline and is considering using either futures or calls to hedge against the risk. Suppose the riskfree interest rate is 10% per annum. </w:t>
      </w:r>
    </w:p>
    <w:p w14:paraId="7F09FF0F" w14:textId="77777777" w:rsidR="00551A8E" w:rsidRDefault="00551A8E" w:rsidP="00551A8E">
      <w:pPr>
        <w:pStyle w:val="a9"/>
        <w:ind w:left="360"/>
      </w:pPr>
    </w:p>
    <w:p w14:paraId="3D8AD9E3" w14:textId="77777777" w:rsidR="00551A8E" w:rsidRDefault="00551A8E" w:rsidP="00551A8E">
      <w:pPr>
        <w:pStyle w:val="a9"/>
        <w:widowControl w:val="0"/>
        <w:numPr>
          <w:ilvl w:val="0"/>
          <w:numId w:val="31"/>
        </w:numPr>
        <w:jc w:val="both"/>
      </w:pPr>
      <w:r>
        <w:t>What is the f</w:t>
      </w:r>
      <w:r w:rsidRPr="000C42BC">
        <w:t>utures price of gasoline</w:t>
      </w:r>
      <w:r>
        <w:t xml:space="preserve"> per gallon</w:t>
      </w:r>
      <w:r w:rsidRPr="000C42BC">
        <w:t xml:space="preserve"> for delivery in one year</w:t>
      </w:r>
      <w:r>
        <w:t>?</w:t>
      </w:r>
    </w:p>
    <w:p w14:paraId="12D5A1A0" w14:textId="77777777" w:rsidR="00551A8E" w:rsidRDefault="00551A8E" w:rsidP="00551A8E">
      <w:pPr>
        <w:pStyle w:val="a9"/>
        <w:widowControl w:val="0"/>
        <w:numPr>
          <w:ilvl w:val="0"/>
          <w:numId w:val="31"/>
        </w:numPr>
        <w:jc w:val="both"/>
      </w:pPr>
      <w:r>
        <w:t>What are the possible payoffs of the futures one year from now?</w:t>
      </w:r>
    </w:p>
    <w:p w14:paraId="28A62788" w14:textId="77777777" w:rsidR="00551A8E" w:rsidRDefault="00551A8E" w:rsidP="00551A8E">
      <w:pPr>
        <w:pStyle w:val="a9"/>
        <w:widowControl w:val="0"/>
        <w:numPr>
          <w:ilvl w:val="0"/>
          <w:numId w:val="31"/>
        </w:numPr>
        <w:jc w:val="both"/>
      </w:pPr>
      <w:r>
        <w:t>If calls are used, only the ones with the same exercise price as the futures price are available now. How much would it cost to buy the calls? What are the possible</w:t>
      </w:r>
      <w:r>
        <w:rPr>
          <w:rFonts w:hint="eastAsia"/>
          <w:lang w:eastAsia="zh-CN"/>
        </w:rPr>
        <w:t xml:space="preserve"> profit</w:t>
      </w:r>
      <w:r>
        <w:t>s of the calls (the payoffs net of the call premium) one year from now?</w:t>
      </w:r>
    </w:p>
    <w:p w14:paraId="09474CEC" w14:textId="77777777" w:rsidR="00551A8E" w:rsidRDefault="00551A8E" w:rsidP="00551A8E">
      <w:pPr>
        <w:pStyle w:val="a9"/>
        <w:widowControl w:val="0"/>
        <w:numPr>
          <w:ilvl w:val="0"/>
          <w:numId w:val="31"/>
        </w:numPr>
        <w:jc w:val="both"/>
      </w:pPr>
      <w:r>
        <w:t>Suppose the investors of the company are risk averse and their collective risk attitude can be described by log utility. Assume that the risk manager maximizes the expected utility of the company which is worth $20 million right now. Which hedging method is better, the futures or the calls?</w:t>
      </w:r>
    </w:p>
    <w:p w14:paraId="112D072A" w14:textId="77777777" w:rsidR="00E43F4D" w:rsidRDefault="00E43F4D" w:rsidP="00E43F4D">
      <w:pPr>
        <w:widowControl w:val="0"/>
        <w:autoSpaceDE w:val="0"/>
        <w:autoSpaceDN w:val="0"/>
        <w:adjustRightInd w:val="0"/>
        <w:jc w:val="both"/>
      </w:pPr>
    </w:p>
    <w:p w14:paraId="5EB3E31E" w14:textId="77777777" w:rsidR="002F48CE" w:rsidRDefault="002F48CE" w:rsidP="00E43F4D">
      <w:pPr>
        <w:widowControl w:val="0"/>
        <w:autoSpaceDE w:val="0"/>
        <w:autoSpaceDN w:val="0"/>
        <w:adjustRightInd w:val="0"/>
        <w:jc w:val="both"/>
      </w:pPr>
    </w:p>
    <w:p w14:paraId="361CDB34" w14:textId="77777777" w:rsidR="002F48CE" w:rsidRDefault="002F48CE" w:rsidP="00E43F4D">
      <w:pPr>
        <w:widowControl w:val="0"/>
        <w:autoSpaceDE w:val="0"/>
        <w:autoSpaceDN w:val="0"/>
        <w:adjustRightInd w:val="0"/>
        <w:jc w:val="both"/>
      </w:pPr>
    </w:p>
    <w:p w14:paraId="0C12238C" w14:textId="77777777" w:rsidR="002F48CE" w:rsidRDefault="002F48CE" w:rsidP="00E43F4D">
      <w:pPr>
        <w:widowControl w:val="0"/>
        <w:autoSpaceDE w:val="0"/>
        <w:autoSpaceDN w:val="0"/>
        <w:adjustRightInd w:val="0"/>
        <w:jc w:val="both"/>
      </w:pPr>
    </w:p>
    <w:p w14:paraId="2EEA7A8B" w14:textId="77777777" w:rsidR="002F48CE" w:rsidRDefault="002F48CE" w:rsidP="00E43F4D">
      <w:pPr>
        <w:widowControl w:val="0"/>
        <w:autoSpaceDE w:val="0"/>
        <w:autoSpaceDN w:val="0"/>
        <w:adjustRightInd w:val="0"/>
        <w:jc w:val="both"/>
      </w:pPr>
    </w:p>
    <w:p w14:paraId="746BE150" w14:textId="77777777" w:rsidR="002F48CE" w:rsidRDefault="002F48CE" w:rsidP="00E43F4D">
      <w:pPr>
        <w:widowControl w:val="0"/>
        <w:autoSpaceDE w:val="0"/>
        <w:autoSpaceDN w:val="0"/>
        <w:adjustRightInd w:val="0"/>
        <w:jc w:val="both"/>
      </w:pPr>
    </w:p>
    <w:p w14:paraId="69AFAA74" w14:textId="77777777" w:rsidR="002F48CE" w:rsidRDefault="002F48CE" w:rsidP="00E43F4D">
      <w:pPr>
        <w:widowControl w:val="0"/>
        <w:autoSpaceDE w:val="0"/>
        <w:autoSpaceDN w:val="0"/>
        <w:adjustRightInd w:val="0"/>
        <w:jc w:val="both"/>
      </w:pPr>
    </w:p>
    <w:p w14:paraId="132B0FAA" w14:textId="77777777" w:rsidR="002F48CE" w:rsidRDefault="002F48CE" w:rsidP="00E43F4D">
      <w:pPr>
        <w:widowControl w:val="0"/>
        <w:autoSpaceDE w:val="0"/>
        <w:autoSpaceDN w:val="0"/>
        <w:adjustRightInd w:val="0"/>
        <w:jc w:val="both"/>
      </w:pPr>
    </w:p>
    <w:p w14:paraId="7604B955" w14:textId="77777777" w:rsidR="002F48CE" w:rsidRDefault="002F48CE" w:rsidP="00E43F4D">
      <w:pPr>
        <w:widowControl w:val="0"/>
        <w:autoSpaceDE w:val="0"/>
        <w:autoSpaceDN w:val="0"/>
        <w:adjustRightInd w:val="0"/>
        <w:jc w:val="both"/>
        <w:rPr>
          <w:lang w:eastAsia="zh-CN"/>
        </w:rPr>
      </w:pPr>
    </w:p>
    <w:p w14:paraId="07788012" w14:textId="77777777" w:rsidR="00E43F4D" w:rsidRDefault="00E43F4D" w:rsidP="00E43F4D">
      <w:pPr>
        <w:widowControl w:val="0"/>
        <w:autoSpaceDE w:val="0"/>
        <w:autoSpaceDN w:val="0"/>
        <w:adjustRightInd w:val="0"/>
        <w:jc w:val="both"/>
        <w:rPr>
          <w:lang w:eastAsia="zh-CN"/>
        </w:rPr>
      </w:pPr>
    </w:p>
    <w:p w14:paraId="34D5F3A7" w14:textId="77777777" w:rsidR="00E43F4D" w:rsidRPr="00DC7C04" w:rsidRDefault="0072424C" w:rsidP="00E43F4D">
      <w:pPr>
        <w:pStyle w:val="a9"/>
        <w:widowControl w:val="0"/>
        <w:numPr>
          <w:ilvl w:val="0"/>
          <w:numId w:val="18"/>
        </w:numPr>
        <w:contextualSpacing w:val="0"/>
        <w:jc w:val="both"/>
        <w:rPr>
          <w:rFonts w:eastAsia="宋体"/>
          <w:lang w:eastAsia="zh-CN"/>
        </w:rPr>
      </w:pPr>
      <w:r>
        <w:rPr>
          <w:rFonts w:eastAsia="宋体"/>
          <w:lang w:eastAsia="zh-CN"/>
        </w:rPr>
        <w:t>(20</w:t>
      </w:r>
      <w:r w:rsidR="00E43F4D" w:rsidRPr="00DC7C04">
        <w:rPr>
          <w:rFonts w:eastAsia="宋体"/>
          <w:lang w:eastAsia="zh-CN"/>
        </w:rPr>
        <w:t>pts) Consider a two-date binomial model. A company has both debt and equity in its capital structure. The value of the company is 100 at Date 0. At Date 1, it is equally like that the value of the company increases by 20% or decreases by 10%. The total promised amount to the debtholders is 100 at Date 1. The riskfree interest rate is 10%.</w:t>
      </w:r>
    </w:p>
    <w:p w14:paraId="0EF12197" w14:textId="77777777" w:rsidR="00E43F4D" w:rsidRPr="00DC7C04" w:rsidRDefault="00E43F4D" w:rsidP="00E43F4D">
      <w:pPr>
        <w:pStyle w:val="a9"/>
        <w:widowControl w:val="0"/>
        <w:numPr>
          <w:ilvl w:val="1"/>
          <w:numId w:val="18"/>
        </w:numPr>
        <w:contextualSpacing w:val="0"/>
        <w:jc w:val="both"/>
        <w:rPr>
          <w:rFonts w:eastAsia="宋体"/>
          <w:lang w:eastAsia="zh-CN"/>
        </w:rPr>
      </w:pPr>
      <w:r w:rsidRPr="00DC7C04">
        <w:rPr>
          <w:rFonts w:eastAsia="宋体"/>
          <w:lang w:eastAsia="zh-CN"/>
        </w:rPr>
        <w:t>What are the possible payoffs to the equityholders at date 1? What kind of financial product has the same payoffs? Please describe the detailed characteristics of the financial product.</w:t>
      </w:r>
    </w:p>
    <w:p w14:paraId="53A2621D" w14:textId="77777777" w:rsidR="00E43F4D" w:rsidRPr="00DC7C04" w:rsidRDefault="00E43F4D" w:rsidP="00E43F4D">
      <w:pPr>
        <w:pStyle w:val="a9"/>
        <w:widowControl w:val="0"/>
        <w:numPr>
          <w:ilvl w:val="1"/>
          <w:numId w:val="18"/>
        </w:numPr>
        <w:contextualSpacing w:val="0"/>
        <w:jc w:val="both"/>
        <w:rPr>
          <w:rFonts w:eastAsia="宋体"/>
          <w:lang w:eastAsia="zh-CN"/>
        </w:rPr>
      </w:pPr>
      <w:r w:rsidRPr="00DC7C04">
        <w:rPr>
          <w:rFonts w:eastAsia="宋体"/>
          <w:lang w:eastAsia="zh-CN"/>
        </w:rPr>
        <w:t>What are the possible payoffs to the bondholders at date 1? Are they riskfree? What kind of financial product/portfolio has the same payoffs? Please describe the detailed characteristics of the financial product/portfolio.</w:t>
      </w:r>
    </w:p>
    <w:p w14:paraId="179ADE96" w14:textId="77777777" w:rsidR="00E43F4D" w:rsidRPr="00DC7C04" w:rsidRDefault="00E43F4D" w:rsidP="00E43F4D">
      <w:pPr>
        <w:pStyle w:val="a9"/>
        <w:widowControl w:val="0"/>
        <w:numPr>
          <w:ilvl w:val="1"/>
          <w:numId w:val="18"/>
        </w:numPr>
        <w:contextualSpacing w:val="0"/>
        <w:jc w:val="both"/>
        <w:rPr>
          <w:rFonts w:eastAsia="宋体"/>
          <w:lang w:eastAsia="zh-CN"/>
        </w:rPr>
      </w:pPr>
      <w:r w:rsidRPr="00DC7C04">
        <w:rPr>
          <w:rFonts w:eastAsia="宋体"/>
          <w:lang w:eastAsia="zh-CN"/>
        </w:rPr>
        <w:t>What is the value of the debt at Date 0? What is the value of the equity at Date 0?</w:t>
      </w:r>
    </w:p>
    <w:p w14:paraId="2B59D11F" w14:textId="77777777" w:rsidR="00E43F4D" w:rsidRPr="00DC7C04" w:rsidRDefault="00E43F4D" w:rsidP="00E43F4D">
      <w:pPr>
        <w:pStyle w:val="a9"/>
        <w:widowControl w:val="0"/>
        <w:numPr>
          <w:ilvl w:val="1"/>
          <w:numId w:val="18"/>
        </w:numPr>
        <w:contextualSpacing w:val="0"/>
        <w:jc w:val="both"/>
        <w:rPr>
          <w:rFonts w:eastAsia="宋体"/>
          <w:lang w:eastAsia="zh-CN"/>
        </w:rPr>
      </w:pPr>
      <w:r w:rsidRPr="00DC7C04">
        <w:rPr>
          <w:rFonts w:eastAsia="宋体"/>
          <w:lang w:eastAsia="zh-CN"/>
        </w:rPr>
        <w:t>Suppose the government announces that it guarantees the company’s payment to the debtholders. How much is the government guarantee worth?</w:t>
      </w:r>
    </w:p>
    <w:p w14:paraId="2FB867AE" w14:textId="77777777" w:rsidR="00E43F4D" w:rsidRPr="00DC7C04" w:rsidRDefault="00E43F4D" w:rsidP="00E43F4D">
      <w:pPr>
        <w:pStyle w:val="a9"/>
        <w:widowControl w:val="0"/>
        <w:numPr>
          <w:ilvl w:val="1"/>
          <w:numId w:val="18"/>
        </w:numPr>
        <w:contextualSpacing w:val="0"/>
        <w:jc w:val="both"/>
        <w:rPr>
          <w:rFonts w:eastAsia="宋体"/>
          <w:lang w:eastAsia="zh-CN"/>
        </w:rPr>
      </w:pPr>
      <w:r w:rsidRPr="00DC7C04">
        <w:rPr>
          <w:rFonts w:eastAsia="宋体"/>
          <w:lang w:eastAsia="zh-CN"/>
        </w:rPr>
        <w:t>Now we extend the model to a three-date setting. At both Date 1 and Date 2, it is equally likely that the value of the company increases by 20% or decreases by 10%, as depicted in the graph below. Suppose there is an American put option written on the entire firm with strike price 100. What is the value of this American put at Date 0?</w:t>
      </w:r>
    </w:p>
    <w:p w14:paraId="506E5ABF" w14:textId="0583734F" w:rsidR="00E43F4D" w:rsidRPr="00DC7C04" w:rsidRDefault="006C639D" w:rsidP="00E43F4D">
      <w:pPr>
        <w:widowControl w:val="0"/>
        <w:jc w:val="both"/>
        <w:rPr>
          <w:rFonts w:eastAsia="宋体"/>
          <w:lang w:eastAsia="zh-CN"/>
        </w:rPr>
      </w:pPr>
      <w:r>
        <w:rPr>
          <w:rFonts w:eastAsia="宋体"/>
          <w:noProof/>
          <w:lang w:eastAsia="zh-CN"/>
        </w:rPr>
        <mc:AlternateContent>
          <mc:Choice Requires="wpg">
            <w:drawing>
              <wp:anchor distT="0" distB="0" distL="114300" distR="114300" simplePos="0" relativeHeight="251660288" behindDoc="0" locked="0" layoutInCell="1" allowOverlap="1" wp14:anchorId="0B1F7E05" wp14:editId="3AF28920">
                <wp:simplePos x="0" y="0"/>
                <wp:positionH relativeFrom="column">
                  <wp:posOffset>1468755</wp:posOffset>
                </wp:positionH>
                <wp:positionV relativeFrom="paragraph">
                  <wp:posOffset>-5715</wp:posOffset>
                </wp:positionV>
                <wp:extent cx="2253615" cy="358140"/>
                <wp:effectExtent l="1905" t="4445" r="1905" b="889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358140"/>
                          <a:chOff x="4113" y="5091"/>
                          <a:chExt cx="3549" cy="564"/>
                        </a:xfrm>
                      </wpg:grpSpPr>
                      <wps:wsp>
                        <wps:cNvPr id="15" name="Text Box 17"/>
                        <wps:cNvSpPr txBox="1">
                          <a:spLocks noChangeArrowheads="1"/>
                        </wps:cNvSpPr>
                        <wps:spPr bwMode="auto">
                          <a:xfrm>
                            <a:off x="4113" y="5091"/>
                            <a:ext cx="675"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9964" w14:textId="77777777" w:rsidR="0072424C" w:rsidRDefault="0072424C" w:rsidP="00E43F4D">
                              <w:r>
                                <w:t>t=0</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5503" y="5091"/>
                            <a:ext cx="675"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E830" w14:textId="77777777" w:rsidR="0072424C" w:rsidRDefault="0072424C" w:rsidP="00E43F4D">
                              <w:r>
                                <w:t>t=1</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6987" y="5091"/>
                            <a:ext cx="675"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02008" w14:textId="77777777" w:rsidR="0072424C" w:rsidRDefault="0072424C" w:rsidP="00E43F4D">
                              <w:r>
                                <w:t>t=2</w:t>
                              </w:r>
                            </w:p>
                          </w:txbxContent>
                        </wps:txbx>
                        <wps:bodyPr rot="0" vert="horz" wrap="square" lIns="91440" tIns="45720" rIns="91440" bIns="45720" anchor="t" anchorCtr="0" upright="1">
                          <a:noAutofit/>
                        </wps:bodyPr>
                      </wps:wsp>
                      <wpg:grpSp>
                        <wpg:cNvPr id="18" name="Group 20"/>
                        <wpg:cNvGrpSpPr>
                          <a:grpSpLocks/>
                        </wpg:cNvGrpSpPr>
                        <wpg:grpSpPr bwMode="auto">
                          <a:xfrm>
                            <a:off x="4398" y="5514"/>
                            <a:ext cx="2932" cy="141"/>
                            <a:chOff x="4398" y="5514"/>
                            <a:chExt cx="2932" cy="141"/>
                          </a:xfrm>
                        </wpg:grpSpPr>
                        <wps:wsp>
                          <wps:cNvPr id="19" name="AutoShape 21"/>
                          <wps:cNvCnPr>
                            <a:cxnSpLocks noChangeShapeType="1"/>
                          </wps:cNvCnPr>
                          <wps:spPr bwMode="auto">
                            <a:xfrm>
                              <a:off x="4398" y="5514"/>
                              <a:ext cx="0"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5835" y="5514"/>
                              <a:ext cx="0"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7330" y="5514"/>
                              <a:ext cx="0" cy="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4398" y="5655"/>
                              <a:ext cx="29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B1F7E05" id="Group 16" o:spid="_x0000_s1026" style="position:absolute;left:0;text-align:left;margin-left:115.65pt;margin-top:-.45pt;width:177.45pt;height:28.2pt;z-index:251660288" coordorigin="4113,5091" coordsize="354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">
                <v:shapetype id="_x0000_t202" coordsize="21600,21600" o:spt="202" path="m,l,21600r21600,l21600,xe">
                  <v:stroke joinstyle="miter"/>
                  <v:path gradientshapeok="t" o:connecttype="rect"/>
                </v:shapetype>
                <v:shape id="Text Box 17" o:spid="_x0000_s1027" type="#_x0000_t202" style="position:absolute;left:4113;top:5091;width:67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DA19964" w14:textId="77777777" w:rsidR="0072424C" w:rsidRDefault="0072424C" w:rsidP="00E43F4D">
                        <w:r>
                          <w:t>t=0</w:t>
                        </w:r>
                      </w:p>
                    </w:txbxContent>
                  </v:textbox>
                </v:shape>
                <v:shape id="Text Box 18" o:spid="_x0000_s1028" type="#_x0000_t202" style="position:absolute;left:5503;top:5091;width:67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B7FE830" w14:textId="77777777" w:rsidR="0072424C" w:rsidRDefault="0072424C" w:rsidP="00E43F4D">
                        <w:r>
                          <w:t>t=1</w:t>
                        </w:r>
                      </w:p>
                    </w:txbxContent>
                  </v:textbox>
                </v:shape>
                <v:shape id="Text Box 19" o:spid="_x0000_s1029" type="#_x0000_t202" style="position:absolute;left:6987;top:5091;width:67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5A02008" w14:textId="77777777" w:rsidR="0072424C" w:rsidRDefault="0072424C" w:rsidP="00E43F4D">
                        <w:r>
                          <w:t>t=2</w:t>
                        </w:r>
                      </w:p>
                    </w:txbxContent>
                  </v:textbox>
                </v:shape>
                <v:group id="Group 20" o:spid="_x0000_s1030" style="position:absolute;left:4398;top:5514;width:2932;height:141" coordorigin="4398,5514" coordsize="29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32" coordsize="21600,21600" o:spt="32" o:oned="t" path="m,l21600,21600e" filled="f">
                    <v:path arrowok="t" fillok="f" o:connecttype="none"/>
                    <o:lock v:ext="edit" shapetype="t"/>
                  </v:shapetype>
                  <v:shape id="AutoShape 21" o:spid="_x0000_s1031" type="#_x0000_t32" style="position:absolute;left:4398;top:5514;width:0;height: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2" o:spid="_x0000_s1032" type="#_x0000_t32" style="position:absolute;left:5835;top:5514;width:0;height: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3" o:spid="_x0000_s1033" type="#_x0000_t32" style="position:absolute;left:7330;top:5514;width:0;height: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4" o:spid="_x0000_s1034" type="#_x0000_t32" style="position:absolute;left:4398;top:5655;width:29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v:group>
            </w:pict>
          </mc:Fallback>
        </mc:AlternateContent>
      </w:r>
    </w:p>
    <w:p w14:paraId="349C37BD" w14:textId="77777777" w:rsidR="00E43F4D" w:rsidRPr="00DC7C04" w:rsidRDefault="00E43F4D" w:rsidP="00E43F4D">
      <w:pPr>
        <w:widowControl w:val="0"/>
        <w:jc w:val="both"/>
        <w:rPr>
          <w:rFonts w:eastAsia="宋体"/>
          <w:lang w:eastAsia="zh-CN"/>
        </w:rPr>
      </w:pPr>
    </w:p>
    <w:p w14:paraId="68132C25" w14:textId="3126226A" w:rsidR="00E43F4D" w:rsidRPr="00DC7C04" w:rsidRDefault="006C639D" w:rsidP="00E43F4D">
      <w:pPr>
        <w:widowControl w:val="0"/>
        <w:jc w:val="center"/>
      </w:pPr>
      <w:r>
        <w:rPr>
          <w:noProof/>
        </w:rPr>
        <w:lastRenderedPageBreak/>
        <mc:AlternateContent>
          <mc:Choice Requires="wpc">
            <w:drawing>
              <wp:inline distT="0" distB="0" distL="0" distR="0" wp14:anchorId="6B28EB4A" wp14:editId="1EF17BC6">
                <wp:extent cx="3011170" cy="2228850"/>
                <wp:effectExtent l="9525" t="9525" r="8255" b="9525"/>
                <wp:docPr id="1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276376" y="1909439"/>
                            <a:ext cx="734794" cy="319411"/>
                          </a:xfrm>
                          <a:prstGeom prst="rect">
                            <a:avLst/>
                          </a:prstGeom>
                          <a:solidFill>
                            <a:srgbClr val="FFFFFF"/>
                          </a:solidFill>
                          <a:ln w="9525">
                            <a:solidFill>
                              <a:srgbClr val="FFFFFF"/>
                            </a:solidFill>
                            <a:miter lim="800000"/>
                            <a:headEnd/>
                            <a:tailEnd/>
                          </a:ln>
                        </wps:spPr>
                        <wps:txbx>
                          <w:txbxContent>
                            <w:p w14:paraId="24B02C3A" w14:textId="77777777" w:rsidR="0072424C" w:rsidRDefault="0072424C" w:rsidP="00E43F4D">
                              <w:r>
                                <w:t>81</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276376" y="955110"/>
                            <a:ext cx="643238" cy="318630"/>
                          </a:xfrm>
                          <a:prstGeom prst="rect">
                            <a:avLst/>
                          </a:prstGeom>
                          <a:solidFill>
                            <a:srgbClr val="FFFFFF"/>
                          </a:solidFill>
                          <a:ln w="9525">
                            <a:solidFill>
                              <a:srgbClr val="FFFFFF"/>
                            </a:solidFill>
                            <a:miter lim="800000"/>
                            <a:headEnd/>
                            <a:tailEnd/>
                          </a:ln>
                        </wps:spPr>
                        <wps:txbx>
                          <w:txbxContent>
                            <w:p w14:paraId="56985276" w14:textId="77777777" w:rsidR="0072424C" w:rsidRDefault="0072424C" w:rsidP="00E43F4D">
                              <w:r>
                                <w:t>10</w:t>
                              </w:r>
                              <w:r>
                                <w:rPr>
                                  <w:rFonts w:hint="eastAsia"/>
                                </w:rPr>
                                <w:t>8</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76376" y="0"/>
                            <a:ext cx="489080" cy="318630"/>
                          </a:xfrm>
                          <a:prstGeom prst="rect">
                            <a:avLst/>
                          </a:prstGeom>
                          <a:solidFill>
                            <a:srgbClr val="FFFFFF"/>
                          </a:solidFill>
                          <a:ln w="9525">
                            <a:solidFill>
                              <a:srgbClr val="FFFFFF"/>
                            </a:solidFill>
                            <a:miter lim="800000"/>
                            <a:headEnd/>
                            <a:tailEnd/>
                          </a:ln>
                        </wps:spPr>
                        <wps:txbx>
                          <w:txbxContent>
                            <w:p w14:paraId="21EA2961" w14:textId="77777777" w:rsidR="0072424C" w:rsidRDefault="0072424C" w:rsidP="00E43F4D">
                              <w:r>
                                <w:rPr>
                                  <w:rFonts w:hint="eastAsia"/>
                                </w:rPr>
                                <w:t>1</w:t>
                              </w:r>
                              <w:r>
                                <w:t>44</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73793" y="1591589"/>
                            <a:ext cx="572028" cy="318630"/>
                          </a:xfrm>
                          <a:prstGeom prst="rect">
                            <a:avLst/>
                          </a:prstGeom>
                          <a:solidFill>
                            <a:srgbClr val="FFFFFF"/>
                          </a:solidFill>
                          <a:ln w="9525">
                            <a:solidFill>
                              <a:srgbClr val="FFFFFF"/>
                            </a:solidFill>
                            <a:miter lim="800000"/>
                            <a:headEnd/>
                            <a:tailEnd/>
                          </a:ln>
                        </wps:spPr>
                        <wps:txbx>
                          <w:txbxContent>
                            <w:p w14:paraId="19787F9C" w14:textId="77777777" w:rsidR="0072424C" w:rsidRDefault="0072424C" w:rsidP="00E43F4D">
                              <w:r>
                                <w:t>9</w:t>
                              </w:r>
                              <w:r>
                                <w:rPr>
                                  <w:rFonts w:hint="eastAsia"/>
                                </w:rPr>
                                <w:t>0</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73793" y="636480"/>
                            <a:ext cx="572028" cy="318630"/>
                          </a:xfrm>
                          <a:prstGeom prst="rect">
                            <a:avLst/>
                          </a:prstGeom>
                          <a:solidFill>
                            <a:srgbClr val="FFFFFF"/>
                          </a:solidFill>
                          <a:ln w="9525">
                            <a:solidFill>
                              <a:srgbClr val="FFFFFF"/>
                            </a:solidFill>
                            <a:miter lim="800000"/>
                            <a:headEnd/>
                            <a:tailEnd/>
                          </a:ln>
                        </wps:spPr>
                        <wps:txbx>
                          <w:txbxContent>
                            <w:p w14:paraId="0922975E" w14:textId="77777777" w:rsidR="0072424C" w:rsidRDefault="0072424C" w:rsidP="00E43F4D">
                              <w:r>
                                <w:t>12</w:t>
                              </w:r>
                              <w:r>
                                <w:rPr>
                                  <w:rFonts w:hint="eastAsia"/>
                                </w:rPr>
                                <w:t>0</w:t>
                              </w:r>
                            </w:p>
                          </w:txbxContent>
                        </wps:txbx>
                        <wps:bodyPr rot="0" vert="horz" wrap="square" lIns="91440" tIns="45720" rIns="91440" bIns="45720" anchor="t" anchorCtr="0" upright="1">
                          <a:noAutofit/>
                        </wps:bodyPr>
                      </wps:wsp>
                      <wps:wsp>
                        <wps:cNvPr id="6" name="Line 9"/>
                        <wps:cNvCnPr>
                          <a:cxnSpLocks noChangeShapeType="1"/>
                        </wps:cNvCnPr>
                        <wps:spPr bwMode="auto">
                          <a:xfrm flipV="1">
                            <a:off x="561856" y="636480"/>
                            <a:ext cx="856869" cy="530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61856" y="1166749"/>
                            <a:ext cx="856869" cy="4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V="1">
                            <a:off x="1418724" y="106210"/>
                            <a:ext cx="857651" cy="530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418724" y="636480"/>
                            <a:ext cx="857651" cy="4240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V="1">
                            <a:off x="1418724" y="1060539"/>
                            <a:ext cx="857651" cy="53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418724" y="1591589"/>
                            <a:ext cx="857651" cy="4240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0" y="1060539"/>
                            <a:ext cx="561856" cy="318630"/>
                          </a:xfrm>
                          <a:prstGeom prst="rect">
                            <a:avLst/>
                          </a:prstGeom>
                          <a:solidFill>
                            <a:srgbClr val="FFFFFF"/>
                          </a:solidFill>
                          <a:ln w="9525">
                            <a:solidFill>
                              <a:srgbClr val="FFFFFF"/>
                            </a:solidFill>
                            <a:miter lim="800000"/>
                            <a:headEnd/>
                            <a:tailEnd/>
                          </a:ln>
                        </wps:spPr>
                        <wps:txbx>
                          <w:txbxContent>
                            <w:p w14:paraId="4CCF3A7E" w14:textId="77777777" w:rsidR="0072424C" w:rsidRPr="00860ADD" w:rsidRDefault="0072424C" w:rsidP="00E43F4D">
                              <w:r>
                                <w:t>10</w:t>
                              </w:r>
                              <w:r>
                                <w:rPr>
                                  <w:rFonts w:hint="eastAsia"/>
                                </w:rPr>
                                <w:t>0</w:t>
                              </w:r>
                            </w:p>
                          </w:txbxContent>
                        </wps:txbx>
                        <wps:bodyPr rot="0" vert="horz" wrap="square" lIns="91440" tIns="45720" rIns="91440" bIns="45720" anchor="t" anchorCtr="0" upright="1">
                          <a:noAutofit/>
                        </wps:bodyPr>
                      </wps:wsp>
                    </wpc:wpc>
                  </a:graphicData>
                </a:graphic>
              </wp:inline>
            </w:drawing>
          </mc:Choice>
          <mc:Fallback>
            <w:pict>
              <v:group w14:anchorId="6B28EB4A" id="画布 2" o:spid="_x0000_s1035" editas="canvas" style="width:237.1pt;height:175.5pt;mso-position-horizontal-relative:char;mso-position-vertical-relative:line" coordsize="30111,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30111;height:22288;visibility:visible;mso-wrap-style:square">
                  <v:fill o:detectmouseclick="t"/>
                  <v:path o:connecttype="none"/>
                </v:shape>
                <v:shape id="Text Box 4" o:spid="_x0000_s1037" type="#_x0000_t202" style="position:absolute;left:22763;top:19094;width:734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14:paraId="24B02C3A" w14:textId="77777777" w:rsidR="0072424C" w:rsidRDefault="0072424C" w:rsidP="00E43F4D">
                        <w:r>
                          <w:t>81</w:t>
                        </w:r>
                      </w:p>
                    </w:txbxContent>
                  </v:textbox>
                </v:shape>
                <v:shape id="Text Box 5" o:spid="_x0000_s1038" type="#_x0000_t202" style="position:absolute;left:22763;top:9551;width:6433;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56985276" w14:textId="77777777" w:rsidR="0072424C" w:rsidRDefault="0072424C" w:rsidP="00E43F4D">
                        <w:r>
                          <w:t>10</w:t>
                        </w:r>
                        <w:r>
                          <w:rPr>
                            <w:rFonts w:hint="eastAsia"/>
                          </w:rPr>
                          <w:t>8</w:t>
                        </w:r>
                      </w:p>
                    </w:txbxContent>
                  </v:textbox>
                </v:shape>
                <v:shape id="Text Box 6" o:spid="_x0000_s1039" type="#_x0000_t202" style="position:absolute;left:22763;width:4891;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21EA2961" w14:textId="77777777" w:rsidR="0072424C" w:rsidRDefault="0072424C" w:rsidP="00E43F4D">
                        <w:r>
                          <w:rPr>
                            <w:rFonts w:hint="eastAsia"/>
                          </w:rPr>
                          <w:t>1</w:t>
                        </w:r>
                        <w:r>
                          <w:t>44</w:t>
                        </w:r>
                      </w:p>
                    </w:txbxContent>
                  </v:textbox>
                </v:shape>
                <v:shape id="Text Box 7" o:spid="_x0000_s1040" type="#_x0000_t202" style="position:absolute;left:11737;top:15915;width:572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19787F9C" w14:textId="77777777" w:rsidR="0072424C" w:rsidRDefault="0072424C" w:rsidP="00E43F4D">
                        <w:r>
                          <w:t>9</w:t>
                        </w:r>
                        <w:r>
                          <w:rPr>
                            <w:rFonts w:hint="eastAsia"/>
                          </w:rPr>
                          <w:t>0</w:t>
                        </w:r>
                      </w:p>
                    </w:txbxContent>
                  </v:textbox>
                </v:shape>
                <v:shape id="Text Box 8" o:spid="_x0000_s1041" type="#_x0000_t202" style="position:absolute;left:11737;top:6364;width:572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0922975E" w14:textId="77777777" w:rsidR="0072424C" w:rsidRDefault="0072424C" w:rsidP="00E43F4D">
                        <w:r>
                          <w:t>12</w:t>
                        </w:r>
                        <w:r>
                          <w:rPr>
                            <w:rFonts w:hint="eastAsia"/>
                          </w:rPr>
                          <w:t>0</w:t>
                        </w:r>
                      </w:p>
                    </w:txbxContent>
                  </v:textbox>
                </v:shape>
                <v:line id="Line 9" o:spid="_x0000_s1042" style="position:absolute;flip:y;visibility:visible;mso-wrap-style:square" from="5618,6364" to="14187,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10" o:spid="_x0000_s1043" style="position:absolute;visibility:visible;mso-wrap-style:square" from="5618,11667" to="14187,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44" style="position:absolute;flip:y;visibility:visible;mso-wrap-style:square" from="14187,1062" to="2276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45" style="position:absolute;visibility:visible;mso-wrap-style:square" from="14187,6364" to="22763,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46" style="position:absolute;flip:y;visibility:visible;mso-wrap-style:square" from="14187,10605" to="22763,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4" o:spid="_x0000_s1047" style="position:absolute;visibility:visible;mso-wrap-style:square" from="14187,15915" to="22763,2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5" o:spid="_x0000_s1048" type="#_x0000_t202" style="position:absolute;top:10605;width:5618;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4CCF3A7E" w14:textId="77777777" w:rsidR="0072424C" w:rsidRPr="00860ADD" w:rsidRDefault="0072424C" w:rsidP="00E43F4D">
                        <w:r>
                          <w:t>10</w:t>
                        </w:r>
                        <w:r>
                          <w:rPr>
                            <w:rFonts w:hint="eastAsia"/>
                          </w:rPr>
                          <w:t>0</w:t>
                        </w:r>
                      </w:p>
                    </w:txbxContent>
                  </v:textbox>
                </v:shape>
                <w10:anchorlock/>
              </v:group>
            </w:pict>
          </mc:Fallback>
        </mc:AlternateContent>
      </w:r>
    </w:p>
    <w:p w14:paraId="42916327" w14:textId="77777777" w:rsidR="00E43F4D" w:rsidRPr="00DC7C04" w:rsidRDefault="00E43F4D" w:rsidP="00E43F4D">
      <w:pPr>
        <w:widowControl w:val="0"/>
        <w:jc w:val="center"/>
      </w:pPr>
      <w:r w:rsidRPr="00DC7C04">
        <w:t xml:space="preserve">Value of the firm in a three-date setting. </w:t>
      </w:r>
    </w:p>
    <w:p w14:paraId="5E95B598" w14:textId="77777777" w:rsidR="00E43F4D" w:rsidRPr="00DC7C04" w:rsidRDefault="00E43F4D" w:rsidP="00E43F4D">
      <w:pPr>
        <w:widowControl w:val="0"/>
        <w:jc w:val="center"/>
      </w:pPr>
      <w:r w:rsidRPr="00DC7C04">
        <w:t xml:space="preserve">Note: This applies to part (e) </w:t>
      </w:r>
      <w:r w:rsidRPr="00DC7C04">
        <w:rPr>
          <w:i/>
        </w:rPr>
        <w:t>only</w:t>
      </w:r>
      <w:r w:rsidRPr="00DC7C04">
        <w:t>.</w:t>
      </w:r>
    </w:p>
    <w:p w14:paraId="30646DAC" w14:textId="77777777" w:rsidR="00E43F4D" w:rsidRPr="00DC7C04" w:rsidRDefault="00E43F4D" w:rsidP="00E43F4D">
      <w:pPr>
        <w:widowControl w:val="0"/>
        <w:jc w:val="center"/>
        <w:rPr>
          <w:lang w:eastAsia="zh-CN"/>
        </w:rPr>
      </w:pPr>
    </w:p>
    <w:p w14:paraId="73C71091" w14:textId="77777777" w:rsidR="002F48CE" w:rsidRDefault="002F48CE" w:rsidP="002F48CE">
      <w:pPr>
        <w:autoSpaceDE w:val="0"/>
        <w:autoSpaceDN w:val="0"/>
        <w:adjustRightInd w:val="0"/>
        <w:rPr>
          <w:lang w:eastAsia="zh-CN"/>
        </w:rPr>
      </w:pPr>
    </w:p>
    <w:p w14:paraId="16D5BDA1" w14:textId="77777777" w:rsidR="002F48CE" w:rsidRPr="00DC7C04" w:rsidRDefault="002F48CE" w:rsidP="002F48CE">
      <w:pPr>
        <w:autoSpaceDE w:val="0"/>
        <w:autoSpaceDN w:val="0"/>
        <w:adjustRightInd w:val="0"/>
        <w:rPr>
          <w:lang w:eastAsia="zh-CN"/>
        </w:rPr>
      </w:pPr>
    </w:p>
    <w:p w14:paraId="25A01708" w14:textId="77777777" w:rsidR="00E43F4D" w:rsidRPr="00DC7C04" w:rsidRDefault="00FD2E1C" w:rsidP="00E43F4D">
      <w:pPr>
        <w:pStyle w:val="a9"/>
        <w:numPr>
          <w:ilvl w:val="0"/>
          <w:numId w:val="18"/>
        </w:numPr>
        <w:autoSpaceDE w:val="0"/>
        <w:autoSpaceDN w:val="0"/>
        <w:adjustRightInd w:val="0"/>
        <w:contextualSpacing w:val="0"/>
        <w:rPr>
          <w:lang w:eastAsia="zh-CN"/>
        </w:rPr>
      </w:pPr>
      <w:r>
        <w:rPr>
          <w:lang w:eastAsia="zh-CN"/>
        </w:rPr>
        <w:t>(20</w:t>
      </w:r>
      <w:r w:rsidR="0072424C">
        <w:rPr>
          <w:lang w:eastAsia="zh-CN"/>
        </w:rPr>
        <w:t xml:space="preserve">pts) </w:t>
      </w:r>
      <w:r w:rsidR="00E43F4D" w:rsidRPr="00DC7C04">
        <w:rPr>
          <w:lang w:eastAsia="zh-CN"/>
        </w:rPr>
        <w:t>Trident Corporation is currently worth $1,000,000. Its current debt-to-value (D/V) ratio is 40%. The company is confident in meeting its debt obligation, and wants to introduce more debt to take advantage of the tax shield of interest payment. It is planning to repurchase part of the common stock by issuing more corporate debt. As a result, the firm’s debt value is expected to rise from $400,000 to $500,000. The cost of debt is 10 percent per year. Trident expects to have an EBIT of $200,000 per year in perpetuity. Trident’s tax rate is 50%.</w:t>
      </w:r>
    </w:p>
    <w:p w14:paraId="09A056AA" w14:textId="77777777" w:rsidR="00E43F4D" w:rsidRPr="00DC7C04" w:rsidRDefault="00E43F4D" w:rsidP="00E43F4D">
      <w:pPr>
        <w:pStyle w:val="a9"/>
        <w:numPr>
          <w:ilvl w:val="0"/>
          <w:numId w:val="28"/>
        </w:numPr>
        <w:autoSpaceDE w:val="0"/>
        <w:autoSpaceDN w:val="0"/>
        <w:adjustRightInd w:val="0"/>
        <w:contextualSpacing w:val="0"/>
        <w:rPr>
          <w:lang w:eastAsia="zh-CN"/>
        </w:rPr>
      </w:pPr>
      <w:r w:rsidRPr="00DC7C04">
        <w:rPr>
          <w:lang w:eastAsia="zh-CN"/>
        </w:rPr>
        <w:t xml:space="preserve">What would be the market value of Trident Corporation if it were unlevered? </w:t>
      </w:r>
    </w:p>
    <w:p w14:paraId="6729798B" w14:textId="77777777" w:rsidR="00E43F4D" w:rsidRPr="00DC7C04" w:rsidRDefault="00E43F4D" w:rsidP="00E43F4D">
      <w:pPr>
        <w:pStyle w:val="a9"/>
        <w:autoSpaceDE w:val="0"/>
        <w:autoSpaceDN w:val="0"/>
        <w:adjustRightInd w:val="0"/>
        <w:rPr>
          <w:lang w:eastAsia="zh-CN"/>
        </w:rPr>
      </w:pPr>
      <w:r w:rsidRPr="00DC7C04">
        <w:rPr>
          <w:lang w:eastAsia="zh-CN"/>
        </w:rPr>
        <w:t>What would be the expected return on equity if Trident were an all-equity firm?</w:t>
      </w:r>
    </w:p>
    <w:p w14:paraId="3D28B5C5" w14:textId="77777777" w:rsidR="00E43F4D" w:rsidRPr="00DC7C04" w:rsidRDefault="00E43F4D" w:rsidP="00E43F4D">
      <w:pPr>
        <w:pStyle w:val="a9"/>
        <w:numPr>
          <w:ilvl w:val="0"/>
          <w:numId w:val="28"/>
        </w:numPr>
        <w:autoSpaceDE w:val="0"/>
        <w:autoSpaceDN w:val="0"/>
        <w:adjustRightInd w:val="0"/>
        <w:contextualSpacing w:val="0"/>
        <w:rPr>
          <w:lang w:eastAsia="zh-CN"/>
        </w:rPr>
      </w:pPr>
      <w:r w:rsidRPr="00DC7C04">
        <w:rPr>
          <w:lang w:eastAsia="zh-CN"/>
        </w:rPr>
        <w:t>What is the expected return on the firm’s equity before the announcement of the stock repurchase plan?</w:t>
      </w:r>
    </w:p>
    <w:p w14:paraId="5DD20C19" w14:textId="77777777" w:rsidR="00E43F4D" w:rsidRPr="00DC7C04" w:rsidRDefault="00E43F4D" w:rsidP="00E43F4D">
      <w:pPr>
        <w:pStyle w:val="a9"/>
        <w:numPr>
          <w:ilvl w:val="0"/>
          <w:numId w:val="28"/>
        </w:numPr>
        <w:autoSpaceDE w:val="0"/>
        <w:autoSpaceDN w:val="0"/>
        <w:adjustRightInd w:val="0"/>
        <w:contextualSpacing w:val="0"/>
        <w:rPr>
          <w:lang w:eastAsia="zh-CN"/>
        </w:rPr>
      </w:pPr>
      <w:r w:rsidRPr="00DC7C04">
        <w:rPr>
          <w:lang w:eastAsia="zh-CN"/>
        </w:rPr>
        <w:t>What is the value of equity after the announcement of the stock repurchase plan? How much money do the equityholders expect to receive each year under the new capital structure? What is the expected return on the firm’s equity after the announcement?</w:t>
      </w:r>
    </w:p>
    <w:p w14:paraId="5E270A80" w14:textId="77777777" w:rsidR="00E43F4D" w:rsidRPr="00DC7C04" w:rsidRDefault="00E43F4D" w:rsidP="00E43F4D">
      <w:pPr>
        <w:pStyle w:val="a9"/>
        <w:numPr>
          <w:ilvl w:val="0"/>
          <w:numId w:val="28"/>
        </w:numPr>
        <w:autoSpaceDE w:val="0"/>
        <w:autoSpaceDN w:val="0"/>
        <w:adjustRightInd w:val="0"/>
        <w:contextualSpacing w:val="0"/>
        <w:rPr>
          <w:lang w:eastAsia="zh-CN"/>
        </w:rPr>
      </w:pPr>
      <w:r w:rsidRPr="00DC7C04">
        <w:rPr>
          <w:lang w:eastAsia="zh-CN"/>
        </w:rPr>
        <w:t>How much does the value of the firm increase after the announcement? If the goal is to maximize the firm’s value, would you recommend the CEO of Trident to borrow as much as they can? Please explain your rationale. Ignore the cost of financial distress and agency cost.</w:t>
      </w:r>
    </w:p>
    <w:p w14:paraId="1ACAAE2A" w14:textId="77777777" w:rsidR="00E43F4D" w:rsidRPr="00DC7C04" w:rsidRDefault="00E43F4D" w:rsidP="00E43F4D">
      <w:pPr>
        <w:pStyle w:val="a9"/>
        <w:numPr>
          <w:ilvl w:val="0"/>
          <w:numId w:val="28"/>
        </w:numPr>
        <w:autoSpaceDE w:val="0"/>
        <w:autoSpaceDN w:val="0"/>
        <w:adjustRightInd w:val="0"/>
        <w:contextualSpacing w:val="0"/>
        <w:rPr>
          <w:lang w:eastAsia="zh-CN"/>
        </w:rPr>
      </w:pPr>
      <w:r w:rsidRPr="00DC7C04">
        <w:rPr>
          <w:lang w:eastAsia="zh-CN"/>
        </w:rPr>
        <w:t xml:space="preserve">Now we consider the downside of debt borrowing: cost of financial distress and agency cost. The more debt there is, the more costly it could be when the firm fails to meet its debt obligation. Suppose the firm expects to incur an </w:t>
      </w:r>
      <w:r w:rsidRPr="00DC7C04">
        <w:rPr>
          <w:i/>
          <w:lang w:eastAsia="zh-CN"/>
        </w:rPr>
        <w:t>additional</w:t>
      </w:r>
      <w:r w:rsidRPr="00DC7C04">
        <w:rPr>
          <w:lang w:eastAsia="zh-CN"/>
        </w:rPr>
        <w:t xml:space="preserve"> cost of $40,000 for this $100,000 increase in leverage. If the goal is to maximize the firm’s value, would you recommend the CEO of Trident to proceed with this repurchase plan? Please explain your rationale.</w:t>
      </w:r>
    </w:p>
    <w:sectPr w:rsidR="00E43F4D" w:rsidRPr="00DC7C04" w:rsidSect="00113404">
      <w:footerReference w:type="default" r:id="rId8"/>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2169" w14:textId="77777777" w:rsidR="007B1D70" w:rsidRDefault="007B1D70">
      <w:r>
        <w:separator/>
      </w:r>
    </w:p>
  </w:endnote>
  <w:endnote w:type="continuationSeparator" w:id="0">
    <w:p w14:paraId="3DF76A87" w14:textId="77777777" w:rsidR="007B1D70" w:rsidRDefault="007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Regular">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5782"/>
      <w:docPartObj>
        <w:docPartGallery w:val="Page Numbers (Bottom of Page)"/>
        <w:docPartUnique/>
      </w:docPartObj>
    </w:sdtPr>
    <w:sdtContent>
      <w:p w14:paraId="26B82A40" w14:textId="77777777" w:rsidR="0072424C" w:rsidRDefault="0072424C">
        <w:pPr>
          <w:pStyle w:val="a7"/>
          <w:jc w:val="right"/>
        </w:pPr>
        <w:r>
          <w:fldChar w:fldCharType="begin"/>
        </w:r>
        <w:r>
          <w:instrText xml:space="preserve"> PAGE   \* MERGEFORMAT </w:instrText>
        </w:r>
        <w:r>
          <w:fldChar w:fldCharType="separate"/>
        </w:r>
        <w:r w:rsidR="002F48CE" w:rsidRPr="002F48CE">
          <w:rPr>
            <w:noProof/>
            <w:lang w:val="zh-CN"/>
          </w:rPr>
          <w:t>1</w:t>
        </w:r>
        <w:r>
          <w:rPr>
            <w:noProof/>
            <w:lang w:val="zh-CN"/>
          </w:rPr>
          <w:fldChar w:fldCharType="end"/>
        </w:r>
      </w:p>
    </w:sdtContent>
  </w:sdt>
  <w:p w14:paraId="0239A11C" w14:textId="77777777" w:rsidR="0072424C" w:rsidRDefault="0072424C">
    <w:pPr>
      <w:pStyle w:val="1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4260" w14:textId="77777777" w:rsidR="007B1D70" w:rsidRDefault="007B1D70">
      <w:r>
        <w:separator/>
      </w:r>
    </w:p>
  </w:footnote>
  <w:footnote w:type="continuationSeparator" w:id="0">
    <w:p w14:paraId="064A9BC9" w14:textId="77777777" w:rsidR="007B1D70" w:rsidRDefault="007B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6CF"/>
    <w:multiLevelType w:val="multilevel"/>
    <w:tmpl w:val="08F62C2C"/>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 w15:restartNumberingAfterBreak="0">
    <w:nsid w:val="0B834646"/>
    <w:multiLevelType w:val="multilevel"/>
    <w:tmpl w:val="78F013E4"/>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15:restartNumberingAfterBreak="0">
    <w:nsid w:val="1A2F3E4A"/>
    <w:multiLevelType w:val="hybridMultilevel"/>
    <w:tmpl w:val="CEAC4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85E99"/>
    <w:multiLevelType w:val="hybridMultilevel"/>
    <w:tmpl w:val="FB42D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C7593"/>
    <w:multiLevelType w:val="hybridMultilevel"/>
    <w:tmpl w:val="03C0536A"/>
    <w:lvl w:ilvl="0" w:tplc="215C14EC">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3150B72"/>
    <w:multiLevelType w:val="hybridMultilevel"/>
    <w:tmpl w:val="D97E7604"/>
    <w:lvl w:ilvl="0" w:tplc="EB2E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76F12"/>
    <w:multiLevelType w:val="hybridMultilevel"/>
    <w:tmpl w:val="17F4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09FB"/>
    <w:multiLevelType w:val="hybridMultilevel"/>
    <w:tmpl w:val="8E724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0EDC"/>
    <w:multiLevelType w:val="hybridMultilevel"/>
    <w:tmpl w:val="282A249E"/>
    <w:lvl w:ilvl="0" w:tplc="FAFC3A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57651"/>
    <w:multiLevelType w:val="hybridMultilevel"/>
    <w:tmpl w:val="1924C672"/>
    <w:lvl w:ilvl="0" w:tplc="E534C1D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9069B1"/>
    <w:multiLevelType w:val="hybridMultilevel"/>
    <w:tmpl w:val="B586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71BDD"/>
    <w:multiLevelType w:val="hybridMultilevel"/>
    <w:tmpl w:val="31C4B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349A0"/>
    <w:multiLevelType w:val="hybridMultilevel"/>
    <w:tmpl w:val="AF28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0183D"/>
    <w:multiLevelType w:val="hybridMultilevel"/>
    <w:tmpl w:val="1A1C26AC"/>
    <w:lvl w:ilvl="0" w:tplc="0F045EF0">
      <w:start w:val="1"/>
      <w:numFmt w:val="lowerLetter"/>
      <w:lvlText w:val="(%1)"/>
      <w:lvlJc w:val="left"/>
      <w:pPr>
        <w:tabs>
          <w:tab w:val="num" w:pos="720"/>
        </w:tabs>
        <w:ind w:left="720" w:hanging="360"/>
      </w:pPr>
      <w:rPr>
        <w:rFonts w:hint="default"/>
      </w:rPr>
    </w:lvl>
    <w:lvl w:ilvl="1" w:tplc="DAB6284C">
      <w:start w:val="1"/>
      <w:numFmt w:val="lowerLetter"/>
      <w:lvlText w:val="(%2)"/>
      <w:lvlJc w:val="left"/>
      <w:pPr>
        <w:tabs>
          <w:tab w:val="num" w:pos="1185"/>
        </w:tabs>
        <w:ind w:left="1185" w:hanging="405"/>
      </w:pPr>
      <w:rPr>
        <w:rFonts w:hint="default"/>
      </w:rPr>
    </w:lvl>
    <w:lvl w:ilvl="2" w:tplc="0E727AAE">
      <w:start w:val="1"/>
      <w:numFmt w:val="lowerLetter"/>
      <w:lvlText w:val="%3)"/>
      <w:lvlJc w:val="left"/>
      <w:pPr>
        <w:ind w:left="1560" w:hanging="360"/>
      </w:pPr>
      <w:rPr>
        <w:rFont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15:restartNumberingAfterBreak="0">
    <w:nsid w:val="44C5700E"/>
    <w:multiLevelType w:val="hybridMultilevel"/>
    <w:tmpl w:val="C430F0F0"/>
    <w:lvl w:ilvl="0" w:tplc="B45CE2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251B39"/>
    <w:multiLevelType w:val="hybridMultilevel"/>
    <w:tmpl w:val="1BFCE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37206"/>
    <w:multiLevelType w:val="hybridMultilevel"/>
    <w:tmpl w:val="73F0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4453C"/>
    <w:multiLevelType w:val="hybridMultilevel"/>
    <w:tmpl w:val="F8A6A78E"/>
    <w:lvl w:ilvl="0" w:tplc="413AB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D044A4"/>
    <w:multiLevelType w:val="hybridMultilevel"/>
    <w:tmpl w:val="C0E82FF0"/>
    <w:lvl w:ilvl="0" w:tplc="4718DD1A">
      <w:start w:val="1"/>
      <w:numFmt w:val="decimal"/>
      <w:lvlText w:val="%1."/>
      <w:lvlJc w:val="left"/>
      <w:pPr>
        <w:tabs>
          <w:tab w:val="num" w:pos="360"/>
        </w:tabs>
        <w:ind w:left="360" w:hanging="360"/>
      </w:pPr>
      <w:rPr>
        <w:rFonts w:hint="default"/>
      </w:rPr>
    </w:lvl>
    <w:lvl w:ilvl="1" w:tplc="54C44A38">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6EE847A8">
      <w:start w:val="1"/>
      <w:numFmt w:val="upperRoman"/>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0EF18B0"/>
    <w:multiLevelType w:val="hybridMultilevel"/>
    <w:tmpl w:val="7736CCD8"/>
    <w:lvl w:ilvl="0" w:tplc="329AB9EE">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9892026"/>
    <w:multiLevelType w:val="hybridMultilevel"/>
    <w:tmpl w:val="4DDEA95E"/>
    <w:lvl w:ilvl="0" w:tplc="D430B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B51CCF"/>
    <w:multiLevelType w:val="hybridMultilevel"/>
    <w:tmpl w:val="E2DCC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850D6"/>
    <w:multiLevelType w:val="hybridMultilevel"/>
    <w:tmpl w:val="2DF0D948"/>
    <w:lvl w:ilvl="0" w:tplc="04090019">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5DAE2743"/>
    <w:multiLevelType w:val="hybridMultilevel"/>
    <w:tmpl w:val="8384CC22"/>
    <w:lvl w:ilvl="0" w:tplc="6F2E9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7974FE"/>
    <w:multiLevelType w:val="hybridMultilevel"/>
    <w:tmpl w:val="2410C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84CD5"/>
    <w:multiLevelType w:val="hybridMultilevel"/>
    <w:tmpl w:val="38768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D4531"/>
    <w:multiLevelType w:val="hybridMultilevel"/>
    <w:tmpl w:val="64E4F732"/>
    <w:lvl w:ilvl="0" w:tplc="E354C732">
      <w:start w:val="1"/>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15:restartNumberingAfterBreak="0">
    <w:nsid w:val="6D0D5EE3"/>
    <w:multiLevelType w:val="hybridMultilevel"/>
    <w:tmpl w:val="5A2E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34D04"/>
    <w:multiLevelType w:val="hybridMultilevel"/>
    <w:tmpl w:val="BA6EA9E2"/>
    <w:lvl w:ilvl="0" w:tplc="316E9DB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7018113F"/>
    <w:multiLevelType w:val="hybridMultilevel"/>
    <w:tmpl w:val="B9B257CC"/>
    <w:lvl w:ilvl="0" w:tplc="54C44A3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42320E2"/>
    <w:multiLevelType w:val="hybridMultilevel"/>
    <w:tmpl w:val="F506B02A"/>
    <w:lvl w:ilvl="0" w:tplc="C2167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E57B2D"/>
    <w:multiLevelType w:val="hybridMultilevel"/>
    <w:tmpl w:val="DC1A6356"/>
    <w:lvl w:ilvl="0" w:tplc="58B45BD8">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32" w15:restartNumberingAfterBreak="0">
    <w:nsid w:val="7FE9694C"/>
    <w:multiLevelType w:val="hybridMultilevel"/>
    <w:tmpl w:val="624C73E8"/>
    <w:lvl w:ilvl="0" w:tplc="DE6E9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F82AF3"/>
    <w:multiLevelType w:val="hybridMultilevel"/>
    <w:tmpl w:val="B0623780"/>
    <w:lvl w:ilvl="0" w:tplc="8766D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922377">
    <w:abstractNumId w:val="0"/>
  </w:num>
  <w:num w:numId="2" w16cid:durableId="835459872">
    <w:abstractNumId w:val="1"/>
  </w:num>
  <w:num w:numId="3" w16cid:durableId="1569655199">
    <w:abstractNumId w:val="27"/>
  </w:num>
  <w:num w:numId="4" w16cid:durableId="1082681251">
    <w:abstractNumId w:val="16"/>
  </w:num>
  <w:num w:numId="5" w16cid:durableId="1749494907">
    <w:abstractNumId w:val="21"/>
  </w:num>
  <w:num w:numId="6" w16cid:durableId="2115665767">
    <w:abstractNumId w:val="12"/>
  </w:num>
  <w:num w:numId="7" w16cid:durableId="649529004">
    <w:abstractNumId w:val="10"/>
  </w:num>
  <w:num w:numId="8" w16cid:durableId="1237010633">
    <w:abstractNumId w:val="31"/>
  </w:num>
  <w:num w:numId="9" w16cid:durableId="491870954">
    <w:abstractNumId w:val="30"/>
  </w:num>
  <w:num w:numId="10" w16cid:durableId="1945919073">
    <w:abstractNumId w:val="32"/>
  </w:num>
  <w:num w:numId="11" w16cid:durableId="571433043">
    <w:abstractNumId w:val="6"/>
  </w:num>
  <w:num w:numId="12" w16cid:durableId="1060400327">
    <w:abstractNumId w:val="11"/>
  </w:num>
  <w:num w:numId="13" w16cid:durableId="1580826380">
    <w:abstractNumId w:val="33"/>
  </w:num>
  <w:num w:numId="14" w16cid:durableId="1212039405">
    <w:abstractNumId w:val="20"/>
  </w:num>
  <w:num w:numId="15" w16cid:durableId="2063095711">
    <w:abstractNumId w:val="15"/>
  </w:num>
  <w:num w:numId="16" w16cid:durableId="159544787">
    <w:abstractNumId w:val="23"/>
  </w:num>
  <w:num w:numId="17" w16cid:durableId="1949193991">
    <w:abstractNumId w:val="4"/>
  </w:num>
  <w:num w:numId="18" w16cid:durableId="334380245">
    <w:abstractNumId w:val="18"/>
  </w:num>
  <w:num w:numId="19" w16cid:durableId="1122532639">
    <w:abstractNumId w:val="13"/>
  </w:num>
  <w:num w:numId="20" w16cid:durableId="102382810">
    <w:abstractNumId w:val="19"/>
  </w:num>
  <w:num w:numId="21" w16cid:durableId="159084608">
    <w:abstractNumId w:val="14"/>
  </w:num>
  <w:num w:numId="22" w16cid:durableId="1058015962">
    <w:abstractNumId w:val="9"/>
  </w:num>
  <w:num w:numId="23" w16cid:durableId="2096894857">
    <w:abstractNumId w:val="28"/>
  </w:num>
  <w:num w:numId="24" w16cid:durableId="1088112476">
    <w:abstractNumId w:val="26"/>
  </w:num>
  <w:num w:numId="25" w16cid:durableId="1411198349">
    <w:abstractNumId w:val="22"/>
  </w:num>
  <w:num w:numId="26" w16cid:durableId="910120438">
    <w:abstractNumId w:val="29"/>
  </w:num>
  <w:num w:numId="27" w16cid:durableId="420873853">
    <w:abstractNumId w:val="8"/>
  </w:num>
  <w:num w:numId="28" w16cid:durableId="2129276450">
    <w:abstractNumId w:val="24"/>
  </w:num>
  <w:num w:numId="29" w16cid:durableId="1603802468">
    <w:abstractNumId w:val="5"/>
  </w:num>
  <w:num w:numId="30" w16cid:durableId="534197171">
    <w:abstractNumId w:val="17"/>
  </w:num>
  <w:num w:numId="31" w16cid:durableId="1312368966">
    <w:abstractNumId w:val="2"/>
  </w:num>
  <w:num w:numId="32" w16cid:durableId="1763643992">
    <w:abstractNumId w:val="7"/>
  </w:num>
  <w:num w:numId="33" w16cid:durableId="1425344280">
    <w:abstractNumId w:val="3"/>
  </w:num>
  <w:num w:numId="34" w16cid:durableId="148374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DC"/>
    <w:rsid w:val="000061A9"/>
    <w:rsid w:val="0000753D"/>
    <w:rsid w:val="0001451B"/>
    <w:rsid w:val="00017102"/>
    <w:rsid w:val="00067600"/>
    <w:rsid w:val="000713B0"/>
    <w:rsid w:val="000827FD"/>
    <w:rsid w:val="000E4E84"/>
    <w:rsid w:val="000E650D"/>
    <w:rsid w:val="00113404"/>
    <w:rsid w:val="001545C9"/>
    <w:rsid w:val="001B0DE5"/>
    <w:rsid w:val="001C2FDE"/>
    <w:rsid w:val="001F6240"/>
    <w:rsid w:val="002345C5"/>
    <w:rsid w:val="00261947"/>
    <w:rsid w:val="00272FB3"/>
    <w:rsid w:val="002867FB"/>
    <w:rsid w:val="0029643D"/>
    <w:rsid w:val="002A02F1"/>
    <w:rsid w:val="002C287F"/>
    <w:rsid w:val="002F488D"/>
    <w:rsid w:val="002F48CE"/>
    <w:rsid w:val="00326B58"/>
    <w:rsid w:val="00335061"/>
    <w:rsid w:val="003352DB"/>
    <w:rsid w:val="00337636"/>
    <w:rsid w:val="003547E5"/>
    <w:rsid w:val="003A36A4"/>
    <w:rsid w:val="003B2409"/>
    <w:rsid w:val="003B5C36"/>
    <w:rsid w:val="003C12B4"/>
    <w:rsid w:val="00401FAC"/>
    <w:rsid w:val="0040252A"/>
    <w:rsid w:val="00422C17"/>
    <w:rsid w:val="0045098F"/>
    <w:rsid w:val="00470DA8"/>
    <w:rsid w:val="004953E9"/>
    <w:rsid w:val="004A0E33"/>
    <w:rsid w:val="004C0AE8"/>
    <w:rsid w:val="004D1A4B"/>
    <w:rsid w:val="00501474"/>
    <w:rsid w:val="00504751"/>
    <w:rsid w:val="00506671"/>
    <w:rsid w:val="005308AF"/>
    <w:rsid w:val="005456CF"/>
    <w:rsid w:val="00546369"/>
    <w:rsid w:val="00551A8E"/>
    <w:rsid w:val="005573CF"/>
    <w:rsid w:val="00561C77"/>
    <w:rsid w:val="0058424B"/>
    <w:rsid w:val="005A1970"/>
    <w:rsid w:val="005B489A"/>
    <w:rsid w:val="005D0056"/>
    <w:rsid w:val="005F1F39"/>
    <w:rsid w:val="005F319C"/>
    <w:rsid w:val="00611FC3"/>
    <w:rsid w:val="00647275"/>
    <w:rsid w:val="00656247"/>
    <w:rsid w:val="00656A69"/>
    <w:rsid w:val="006676F9"/>
    <w:rsid w:val="00673E62"/>
    <w:rsid w:val="006A2C56"/>
    <w:rsid w:val="006C639D"/>
    <w:rsid w:val="006C656B"/>
    <w:rsid w:val="00717DBA"/>
    <w:rsid w:val="0072424C"/>
    <w:rsid w:val="00761E7D"/>
    <w:rsid w:val="00764D7D"/>
    <w:rsid w:val="007754DF"/>
    <w:rsid w:val="00792E0B"/>
    <w:rsid w:val="007B1D70"/>
    <w:rsid w:val="007D60A0"/>
    <w:rsid w:val="007E0980"/>
    <w:rsid w:val="00860C60"/>
    <w:rsid w:val="00870B8D"/>
    <w:rsid w:val="008C2470"/>
    <w:rsid w:val="008D2DCE"/>
    <w:rsid w:val="008D38EE"/>
    <w:rsid w:val="00904FC1"/>
    <w:rsid w:val="00917A5B"/>
    <w:rsid w:val="009242AB"/>
    <w:rsid w:val="00955990"/>
    <w:rsid w:val="00970ED3"/>
    <w:rsid w:val="009F7F32"/>
    <w:rsid w:val="00A63BD7"/>
    <w:rsid w:val="00AC4AC7"/>
    <w:rsid w:val="00AD4B7F"/>
    <w:rsid w:val="00AE6999"/>
    <w:rsid w:val="00AE7F3B"/>
    <w:rsid w:val="00B216DC"/>
    <w:rsid w:val="00B61D2F"/>
    <w:rsid w:val="00B80814"/>
    <w:rsid w:val="00B82687"/>
    <w:rsid w:val="00BA5CA6"/>
    <w:rsid w:val="00C45257"/>
    <w:rsid w:val="00C663D2"/>
    <w:rsid w:val="00C76303"/>
    <w:rsid w:val="00CA4DDA"/>
    <w:rsid w:val="00CC4083"/>
    <w:rsid w:val="00CE0590"/>
    <w:rsid w:val="00D11E1E"/>
    <w:rsid w:val="00D50F07"/>
    <w:rsid w:val="00D5341E"/>
    <w:rsid w:val="00DB203C"/>
    <w:rsid w:val="00DC7C04"/>
    <w:rsid w:val="00DD39D1"/>
    <w:rsid w:val="00DD4F5E"/>
    <w:rsid w:val="00DE403A"/>
    <w:rsid w:val="00E0296A"/>
    <w:rsid w:val="00E338D2"/>
    <w:rsid w:val="00E43985"/>
    <w:rsid w:val="00E43F4D"/>
    <w:rsid w:val="00E655C8"/>
    <w:rsid w:val="00F07631"/>
    <w:rsid w:val="00F47253"/>
    <w:rsid w:val="00F7214F"/>
    <w:rsid w:val="00F75B0E"/>
    <w:rsid w:val="00FD2E1C"/>
    <w:rsid w:val="00FD59FF"/>
    <w:rsid w:val="00FE3658"/>
    <w:rsid w:val="00FE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6B944B"/>
  <w15:docId w15:val="{D0A62AF0-EB19-4B3E-B892-3BAED30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pPr>
      <w:spacing w:before="480"/>
      <w:outlineLvl w:val="0"/>
    </w:pPr>
    <w:rPr>
      <w:rFonts w:ascii="Calibri" w:eastAsia="Calibri" w:hAnsi="Calibri" w:cs="Calibri"/>
      <w:b/>
      <w:color w:val="345A8A"/>
      <w:sz w:val="32"/>
    </w:rPr>
  </w:style>
  <w:style w:type="paragraph" w:styleId="2">
    <w:name w:val="heading 2"/>
    <w:basedOn w:val="10"/>
    <w:next w:val="10"/>
    <w:pPr>
      <w:spacing w:before="240" w:after="60"/>
      <w:outlineLvl w:val="1"/>
    </w:pPr>
    <w:rPr>
      <w:b/>
      <w:i/>
      <w:sz w:val="28"/>
    </w:rPr>
  </w:style>
  <w:style w:type="paragraph" w:styleId="3">
    <w:name w:val="heading 3"/>
    <w:basedOn w:val="10"/>
    <w:next w:val="10"/>
    <w:pPr>
      <w:spacing w:before="240" w:after="60"/>
      <w:outlineLvl w:val="2"/>
    </w:pPr>
    <w:rPr>
      <w:b/>
      <w:sz w:val="26"/>
    </w:rPr>
  </w:style>
  <w:style w:type="paragraph" w:styleId="4">
    <w:name w:val="heading 4"/>
    <w:basedOn w:val="10"/>
    <w:next w:val="10"/>
    <w:pPr>
      <w:spacing w:before="240" w:after="60"/>
      <w:outlineLvl w:val="3"/>
    </w:pPr>
    <w:rPr>
      <w:b/>
      <w:sz w:val="28"/>
    </w:rPr>
  </w:style>
  <w:style w:type="paragraph" w:styleId="5">
    <w:name w:val="heading 5"/>
    <w:basedOn w:val="10"/>
    <w:next w:val="10"/>
    <w:pPr>
      <w:spacing w:before="240" w:after="60"/>
      <w:outlineLvl w:val="4"/>
    </w:pPr>
    <w:rPr>
      <w:b/>
      <w:i/>
      <w:sz w:val="26"/>
    </w:rPr>
  </w:style>
  <w:style w:type="paragraph" w:styleId="6">
    <w:name w:val="heading 6"/>
    <w:basedOn w:val="10"/>
    <w:next w:val="10"/>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Pr>
      <w:rFonts w:ascii="Arial" w:eastAsia="Arial" w:hAnsi="Arial" w:cs="Arial"/>
      <w:color w:val="000000"/>
    </w:rPr>
  </w:style>
  <w:style w:type="paragraph" w:styleId="a3">
    <w:name w:val="Title"/>
    <w:basedOn w:val="10"/>
    <w:next w:val="10"/>
    <w:pPr>
      <w:spacing w:before="240" w:after="60"/>
      <w:jc w:val="center"/>
    </w:pPr>
    <w:rPr>
      <w:b/>
      <w:sz w:val="32"/>
    </w:rPr>
  </w:style>
  <w:style w:type="paragraph" w:styleId="a4">
    <w:name w:val="Subtitle"/>
    <w:basedOn w:val="10"/>
    <w:next w:val="10"/>
    <w:pPr>
      <w:spacing w:after="60"/>
      <w:jc w:val="center"/>
    </w:pPr>
  </w:style>
  <w:style w:type="paragraph" w:styleId="a5">
    <w:name w:val="header"/>
    <w:basedOn w:val="a"/>
    <w:link w:val="a6"/>
    <w:uiPriority w:val="99"/>
    <w:semiHidden/>
    <w:unhideWhenUsed/>
    <w:rsid w:val="005A1970"/>
    <w:pPr>
      <w:tabs>
        <w:tab w:val="center" w:pos="4320"/>
        <w:tab w:val="right" w:pos="8640"/>
      </w:tabs>
    </w:pPr>
  </w:style>
  <w:style w:type="character" w:customStyle="1" w:styleId="a6">
    <w:name w:val="页眉 字符"/>
    <w:basedOn w:val="a0"/>
    <w:link w:val="a5"/>
    <w:uiPriority w:val="99"/>
    <w:semiHidden/>
    <w:rsid w:val="005A1970"/>
  </w:style>
  <w:style w:type="paragraph" w:styleId="a7">
    <w:name w:val="footer"/>
    <w:basedOn w:val="a"/>
    <w:link w:val="a8"/>
    <w:unhideWhenUsed/>
    <w:rsid w:val="005A1970"/>
    <w:pPr>
      <w:tabs>
        <w:tab w:val="center" w:pos="4320"/>
        <w:tab w:val="right" w:pos="8640"/>
      </w:tabs>
    </w:pPr>
  </w:style>
  <w:style w:type="character" w:customStyle="1" w:styleId="a8">
    <w:name w:val="页脚 字符"/>
    <w:basedOn w:val="a0"/>
    <w:link w:val="a7"/>
    <w:rsid w:val="005A1970"/>
  </w:style>
  <w:style w:type="paragraph" w:styleId="a9">
    <w:name w:val="List Paragraph"/>
    <w:basedOn w:val="a"/>
    <w:uiPriority w:val="34"/>
    <w:qFormat/>
    <w:rsid w:val="008C2470"/>
    <w:pPr>
      <w:ind w:left="720"/>
      <w:contextualSpacing/>
    </w:pPr>
  </w:style>
  <w:style w:type="table" w:styleId="aa">
    <w:name w:val="Table Grid"/>
    <w:basedOn w:val="a1"/>
    <w:uiPriority w:val="59"/>
    <w:rsid w:val="00E6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a1"/>
    <w:uiPriority w:val="60"/>
    <w:rsid w:val="00E655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questions">
    <w:name w:val="questions"/>
    <w:basedOn w:val="a"/>
    <w:rsid w:val="00337636"/>
    <w:pPr>
      <w:tabs>
        <w:tab w:val="left" w:pos="440"/>
      </w:tabs>
      <w:ind w:left="440" w:hanging="440"/>
      <w:jc w:val="both"/>
    </w:pPr>
    <w:rPr>
      <w:rFonts w:ascii="Times" w:hAnsi="Times" w:cs="Times New Roman"/>
      <w:sz w:val="22"/>
      <w:szCs w:val="20"/>
      <w:lang w:eastAsia="en-US"/>
    </w:rPr>
  </w:style>
  <w:style w:type="paragraph" w:customStyle="1" w:styleId="abc">
    <w:name w:val="abc"/>
    <w:basedOn w:val="a"/>
    <w:rsid w:val="00337636"/>
    <w:pPr>
      <w:tabs>
        <w:tab w:val="left" w:pos="440"/>
        <w:tab w:val="left" w:pos="900"/>
      </w:tabs>
      <w:ind w:left="900" w:hanging="900"/>
      <w:jc w:val="both"/>
    </w:pPr>
    <w:rPr>
      <w:rFonts w:ascii="Times" w:hAnsi="Times" w:cs="Times New Roman"/>
      <w:sz w:val="22"/>
      <w:szCs w:val="20"/>
      <w:lang w:eastAsia="en-US"/>
    </w:rPr>
  </w:style>
  <w:style w:type="character" w:styleId="ab">
    <w:name w:val="Hyperlink"/>
    <w:basedOn w:val="a0"/>
    <w:uiPriority w:val="99"/>
    <w:unhideWhenUsed/>
    <w:rsid w:val="00792E0B"/>
    <w:rPr>
      <w:color w:val="0000FF" w:themeColor="hyperlink"/>
      <w:u w:val="single"/>
    </w:rPr>
  </w:style>
  <w:style w:type="paragraph" w:styleId="ac">
    <w:name w:val="Balloon Text"/>
    <w:basedOn w:val="a"/>
    <w:link w:val="ad"/>
    <w:uiPriority w:val="99"/>
    <w:semiHidden/>
    <w:unhideWhenUsed/>
    <w:rsid w:val="00792E0B"/>
    <w:rPr>
      <w:rFonts w:ascii="Tahoma" w:hAnsi="Tahoma" w:cs="Tahoma"/>
      <w:sz w:val="16"/>
      <w:szCs w:val="16"/>
    </w:rPr>
  </w:style>
  <w:style w:type="character" w:customStyle="1" w:styleId="ad">
    <w:name w:val="批注框文本 字符"/>
    <w:basedOn w:val="a0"/>
    <w:link w:val="ac"/>
    <w:uiPriority w:val="99"/>
    <w:semiHidden/>
    <w:rsid w:val="0079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80BF-840C-6C48-B5DF-A1D0EF1C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03_Assignment_Plan.docx</vt:lpstr>
    </vt:vector>
  </TitlesOfParts>
  <Company>JHU</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03_Assignment_Plan.docx</dc:title>
  <dc:creator>Alex</dc:creator>
  <cp:lastModifiedBy>Kaiduo Guo</cp:lastModifiedBy>
  <cp:revision>2</cp:revision>
  <dcterms:created xsi:type="dcterms:W3CDTF">2022-08-10T04:36:00Z</dcterms:created>
  <dcterms:modified xsi:type="dcterms:W3CDTF">2022-08-10T04:36:00Z</dcterms:modified>
</cp:coreProperties>
</file>